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06" w:rsidRDefault="00962706" w:rsidP="00962706">
      <w:pPr>
        <w:tabs>
          <w:tab w:val="left" w:pos="2190"/>
        </w:tabs>
        <w:jc w:val="right"/>
        <w:rPr>
          <w:color w:val="000000"/>
        </w:rPr>
      </w:pPr>
      <w:r>
        <w:rPr>
          <w:color w:val="000000"/>
        </w:rPr>
        <w:t>П</w:t>
      </w:r>
      <w:r w:rsidRPr="0054729D">
        <w:rPr>
          <w:color w:val="000000"/>
        </w:rPr>
        <w:t xml:space="preserve">риложение № 1 </w:t>
      </w:r>
    </w:p>
    <w:p w:rsidR="00962706" w:rsidRDefault="00962706" w:rsidP="00962706">
      <w:pPr>
        <w:tabs>
          <w:tab w:val="left" w:pos="2190"/>
        </w:tabs>
        <w:jc w:val="right"/>
        <w:rPr>
          <w:b/>
        </w:rPr>
      </w:pPr>
      <w:r w:rsidRPr="0054729D">
        <w:rPr>
          <w:color w:val="000000"/>
        </w:rPr>
        <w:t>к запросу о предоставлении коммерческих предложений</w:t>
      </w:r>
    </w:p>
    <w:p w:rsidR="00962706" w:rsidRDefault="00962706" w:rsidP="00D410B8">
      <w:pPr>
        <w:tabs>
          <w:tab w:val="left" w:pos="2190"/>
        </w:tabs>
        <w:jc w:val="center"/>
        <w:rPr>
          <w:b/>
        </w:rPr>
      </w:pPr>
    </w:p>
    <w:p w:rsidR="00D410B8" w:rsidRPr="001E0F71" w:rsidRDefault="00D410B8" w:rsidP="00D410B8">
      <w:pPr>
        <w:tabs>
          <w:tab w:val="left" w:pos="2190"/>
        </w:tabs>
        <w:jc w:val="center"/>
        <w:rPr>
          <w:b/>
        </w:rPr>
      </w:pPr>
      <w:r w:rsidRPr="001E0F71">
        <w:rPr>
          <w:b/>
        </w:rPr>
        <w:t>ТЕХНИЧЕСКОЕ ЗАДАНИЕ</w:t>
      </w:r>
    </w:p>
    <w:p w:rsidR="00D410B8" w:rsidRPr="001E0F71" w:rsidRDefault="00D410B8" w:rsidP="00D410B8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  <w:r w:rsidRPr="001E0F71">
        <w:rPr>
          <w:b/>
        </w:rPr>
        <w:t xml:space="preserve">на оказание медицинских услуг для нужд  </w:t>
      </w:r>
    </w:p>
    <w:p w:rsidR="00D410B8" w:rsidRPr="001E0F71" w:rsidRDefault="00D410B8" w:rsidP="00D410B8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  <w:r w:rsidRPr="001E0F71">
        <w:rPr>
          <w:b/>
        </w:rPr>
        <w:t xml:space="preserve">ФГАНУ «ФНЦИРИП им. М.П. Чумакова РАН» </w:t>
      </w:r>
    </w:p>
    <w:p w:rsidR="00D410B8" w:rsidRPr="001E0F71" w:rsidRDefault="00D410B8" w:rsidP="00D410B8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  <w:r w:rsidRPr="001E0F71">
        <w:rPr>
          <w:b/>
        </w:rPr>
        <w:t xml:space="preserve">(Институт полиомиелита) </w:t>
      </w:r>
    </w:p>
    <w:p w:rsidR="007B6FD2" w:rsidRPr="001E0F71" w:rsidRDefault="007B6FD2" w:rsidP="007B6FD2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</w:p>
    <w:p w:rsidR="007B6FD2" w:rsidRPr="00EC17B8" w:rsidRDefault="007B6FD2" w:rsidP="007B6FD2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7B8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EC1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FD2" w:rsidRPr="000017CA" w:rsidRDefault="007B6FD2" w:rsidP="007B6FD2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7B8">
        <w:rPr>
          <w:rFonts w:ascii="Times New Roman" w:hAnsi="Times New Roman" w:cs="Times New Roman"/>
          <w:sz w:val="24"/>
          <w:szCs w:val="24"/>
        </w:rPr>
        <w:t xml:space="preserve">Срок передачи Программ медицинского обслуживания медицинского центра Исполнителя </w:t>
      </w:r>
      <w:r w:rsidRPr="000017CA">
        <w:rPr>
          <w:rFonts w:ascii="Times New Roman" w:hAnsi="Times New Roman" w:cs="Times New Roman"/>
          <w:sz w:val="24"/>
          <w:szCs w:val="24"/>
        </w:rPr>
        <w:t xml:space="preserve">сотрудникам Заказчика – в течение 10 (Десяти) календарных дней со дня, следующего за днем заключения Договора и передачи Исполнителю информации для оформления Программ и списка Пациентов. </w:t>
      </w:r>
    </w:p>
    <w:p w:rsidR="007B6FD2" w:rsidRPr="000017CA" w:rsidRDefault="007B6FD2" w:rsidP="007B6FD2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7CA">
        <w:rPr>
          <w:rFonts w:ascii="Times New Roman" w:hAnsi="Times New Roman" w:cs="Times New Roman"/>
          <w:sz w:val="24"/>
          <w:szCs w:val="24"/>
        </w:rPr>
        <w:t>Срок действия Программ медицинского обслуживания медицинского центра</w:t>
      </w:r>
      <w:r w:rsidRPr="000017CA">
        <w:rPr>
          <w:rFonts w:ascii="Times New Roman" w:hAnsi="Times New Roman" w:cs="Times New Roman"/>
          <w:strike/>
          <w:sz w:val="24"/>
          <w:szCs w:val="24"/>
        </w:rPr>
        <w:t>:</w:t>
      </w:r>
      <w:r w:rsidRPr="000017CA">
        <w:rPr>
          <w:rFonts w:ascii="Times New Roman" w:hAnsi="Times New Roman" w:cs="Times New Roman"/>
          <w:sz w:val="24"/>
          <w:szCs w:val="24"/>
        </w:rPr>
        <w:t xml:space="preserve"> - 365 (Триста шестьдесят пять) календарных дней после предоставления доступа к Программ медицинского обслуживания медицинского центра Исполнителя сотрудникам Заказчика, указанным в Списках Пациентов. </w:t>
      </w:r>
    </w:p>
    <w:p w:rsidR="007B6FD2" w:rsidRPr="00EC17B8" w:rsidRDefault="007B6FD2" w:rsidP="007B6FD2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7CA">
        <w:rPr>
          <w:rFonts w:ascii="Times New Roman" w:hAnsi="Times New Roman" w:cs="Times New Roman"/>
          <w:sz w:val="24"/>
          <w:szCs w:val="24"/>
        </w:rPr>
        <w:t>Датой начала срока действия Программ медицинского обслуживания медицинского центра является дата выдачи работникам ФГАНУ «ФНЦИРИП им. М.П. Чумакова РАН» (Институт полиомиелита) индивидуальных карт прикрепления к Медицинскому центру Исполнителя по Программам медицинского</w:t>
      </w:r>
      <w:r w:rsidRPr="00EC17B8">
        <w:rPr>
          <w:rFonts w:ascii="Times New Roman" w:hAnsi="Times New Roman" w:cs="Times New Roman"/>
          <w:sz w:val="24"/>
          <w:szCs w:val="24"/>
        </w:rPr>
        <w:t xml:space="preserve"> обслуживания.</w:t>
      </w:r>
    </w:p>
    <w:p w:rsidR="007B6FD2" w:rsidRDefault="007B6FD2" w:rsidP="007B6FD2">
      <w:pPr>
        <w:jc w:val="both"/>
      </w:pPr>
      <w:r>
        <w:t xml:space="preserve">2. Место оказания Услуг: </w:t>
      </w:r>
      <w:r w:rsidRPr="00FD7873">
        <w:t>_______________________указывается Исполнителем.</w:t>
      </w:r>
      <w:r w:rsidRPr="001658AA">
        <w:t xml:space="preserve"> </w:t>
      </w:r>
      <w:r>
        <w:t>(Рекомендуется на расстоянии не более 15 мин пешком от станций метро по красной линии от «Филатов луг» до «Лубянка»).</w:t>
      </w:r>
    </w:p>
    <w:p w:rsidR="007B6FD2" w:rsidRDefault="007B6FD2" w:rsidP="007B6FD2">
      <w:pPr>
        <w:jc w:val="both"/>
      </w:pPr>
      <w:r>
        <w:rPr>
          <w:b/>
        </w:rPr>
        <w:t>3. Объем оказываемых услуг</w:t>
      </w:r>
      <w:r>
        <w:t xml:space="preserve"> – максимальное количество сотрудников для оказания услуг - ____</w:t>
      </w:r>
      <w:r>
        <w:rPr>
          <w:bCs/>
          <w:spacing w:val="-1"/>
        </w:rPr>
        <w:t xml:space="preserve"> человек. </w:t>
      </w:r>
      <w:r>
        <w:t xml:space="preserve">Программы (условия) оказания медицинских услуг и количество сотрудников: </w:t>
      </w:r>
    </w:p>
    <w:p w:rsidR="007B6FD2" w:rsidRDefault="007B6FD2" w:rsidP="007B6FD2">
      <w:pPr>
        <w:pStyle w:val="5"/>
        <w:spacing w:before="0" w:line="240" w:lineRule="auto"/>
        <w:ind w:firstLine="709"/>
        <w:rPr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2"/>
        <w:gridCol w:w="851"/>
        <w:gridCol w:w="850"/>
        <w:gridCol w:w="993"/>
        <w:gridCol w:w="850"/>
        <w:gridCol w:w="851"/>
        <w:gridCol w:w="708"/>
      </w:tblGrid>
      <w:tr w:rsidR="007B6FD2" w:rsidTr="001928F0">
        <w:trPr>
          <w:trHeight w:val="58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23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Программы (условия) оказания медицинских услуг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Количество, из них</w:t>
            </w:r>
          </w:p>
        </w:tc>
      </w:tr>
      <w:tr w:rsidR="007B6FD2" w:rsidTr="001928F0">
        <w:trPr>
          <w:trHeight w:val="58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spacing w:line="256" w:lineRule="auto"/>
              <w:rPr>
                <w:b/>
                <w:color w:val="000000"/>
                <w:spacing w:val="1"/>
                <w:sz w:val="20"/>
                <w:szCs w:val="20"/>
                <w:lang w:eastAsia="en-US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до 55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от 56 до 60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от 61 до 65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старше 66 лет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</w:tr>
      <w:tr w:rsidR="007B6FD2" w:rsidTr="001928F0">
        <w:trPr>
          <w:cantSplit/>
          <w:trHeight w:val="113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spacing w:line="256" w:lineRule="auto"/>
              <w:rPr>
                <w:b/>
                <w:color w:val="000000"/>
                <w:spacing w:val="1"/>
                <w:sz w:val="20"/>
                <w:szCs w:val="20"/>
                <w:lang w:eastAsia="en-US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FD2" w:rsidRPr="00AA79E4" w:rsidRDefault="007B6FD2" w:rsidP="001928F0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B6FD2" w:rsidTr="001928F0">
        <w:trPr>
          <w:trHeight w:val="5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Программа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7B6FD2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7B6FD2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7B6FD2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Default="007B6FD2" w:rsidP="007B6FD2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7B6FD2" w:rsidTr="001928F0">
        <w:trPr>
          <w:trHeight w:val="5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Программа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1E0F71" w:rsidRDefault="007B6FD2" w:rsidP="007B6FD2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Default="007B6FD2" w:rsidP="007B6FD2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7B6FD2" w:rsidTr="001928F0">
        <w:trPr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FD2" w:rsidRPr="00AA79E4" w:rsidRDefault="007B6FD2" w:rsidP="001928F0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1033</w:t>
            </w:r>
          </w:p>
        </w:tc>
      </w:tr>
    </w:tbl>
    <w:p w:rsidR="007B6FD2" w:rsidRDefault="007B6FD2" w:rsidP="007B6FD2">
      <w:pPr>
        <w:tabs>
          <w:tab w:val="left" w:pos="426"/>
          <w:tab w:val="left" w:pos="576"/>
          <w:tab w:val="left" w:pos="1008"/>
          <w:tab w:val="left" w:pos="1152"/>
          <w:tab w:val="left" w:pos="1872"/>
          <w:tab w:val="left" w:pos="2880"/>
          <w:tab w:val="left" w:pos="3456"/>
          <w:tab w:val="left" w:pos="5472"/>
        </w:tabs>
        <w:jc w:val="both"/>
        <w:rPr>
          <w:bCs/>
        </w:rPr>
      </w:pPr>
    </w:p>
    <w:p w:rsidR="007B6FD2" w:rsidRDefault="007B6FD2" w:rsidP="007B6FD2">
      <w:pPr>
        <w:pStyle w:val="5"/>
        <w:tabs>
          <w:tab w:val="left" w:pos="1014"/>
        </w:tabs>
        <w:spacing w:before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Описание каждой программы (условия) оказания медицинских услуг указано в п. 4 настоящего Технического задания и включает в себя, перечень и количество видов медицинского услуг. </w:t>
      </w:r>
    </w:p>
    <w:p w:rsidR="007B6FD2" w:rsidRDefault="007B6FD2" w:rsidP="007B6FD2">
      <w:pPr>
        <w:widowControl w:val="0"/>
        <w:tabs>
          <w:tab w:val="left" w:pos="860"/>
        </w:tabs>
        <w:jc w:val="both"/>
        <w:rPr>
          <w:b/>
        </w:rPr>
      </w:pPr>
      <w:r>
        <w:rPr>
          <w:b/>
        </w:rPr>
        <w:t>4. Программы (условия) оказания медицинских услуг:</w:t>
      </w:r>
    </w:p>
    <w:p w:rsidR="007B6FD2" w:rsidRDefault="007B6FD2" w:rsidP="007B6FD2">
      <w:pPr>
        <w:widowControl w:val="0"/>
        <w:tabs>
          <w:tab w:val="left" w:pos="709"/>
        </w:tabs>
        <w:jc w:val="both"/>
      </w:pPr>
      <w:r>
        <w:rPr>
          <w:b/>
        </w:rPr>
        <w:t>4.1. Программа №1</w:t>
      </w:r>
      <w:r>
        <w:t xml:space="preserve"> должна включать следующие виды медицинских услуг: </w:t>
      </w:r>
    </w:p>
    <w:p w:rsidR="007B6FD2" w:rsidRDefault="007B6FD2" w:rsidP="007B6FD2">
      <w:pPr>
        <w:widowControl w:val="0"/>
        <w:tabs>
          <w:tab w:val="left" w:pos="709"/>
        </w:tabs>
        <w:jc w:val="both"/>
      </w:pPr>
    </w:p>
    <w:p w:rsidR="007B6FD2" w:rsidRDefault="007B6FD2" w:rsidP="007B6FD2">
      <w:pPr>
        <w:widowControl w:val="0"/>
        <w:tabs>
          <w:tab w:val="left" w:pos="709"/>
        </w:tabs>
        <w:jc w:val="both"/>
        <w:rPr>
          <w:b/>
        </w:rPr>
      </w:pPr>
      <w:r>
        <w:rPr>
          <w:b/>
        </w:rPr>
        <w:t>АПП+СТОМ:</w:t>
      </w:r>
    </w:p>
    <w:p w:rsidR="007B6FD2" w:rsidRDefault="007B6FD2" w:rsidP="007B6FD2">
      <w:pPr>
        <w:pStyle w:val="5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4.1.1. АПП - Амбулаторно-поликлиническая помощь:</w:t>
      </w:r>
    </w:p>
    <w:p w:rsidR="007B6FD2" w:rsidRDefault="007B6FD2" w:rsidP="007B6FD2">
      <w:pPr>
        <w:jc w:val="both"/>
      </w:pPr>
      <w:r>
        <w:t>Медицинская помощь оказывается при остром и обострении хронического заболевания.</w:t>
      </w:r>
    </w:p>
    <w:p w:rsidR="007B6FD2" w:rsidRDefault="007B6FD2" w:rsidP="007B6FD2">
      <w:pPr>
        <w:tabs>
          <w:tab w:val="left" w:pos="540"/>
          <w:tab w:val="left" w:pos="720"/>
        </w:tabs>
        <w:jc w:val="both"/>
      </w:pPr>
      <w:r>
        <w:lastRenderedPageBreak/>
        <w:t>4.1.1.1. Первичные и повторные приемы специалистов:</w:t>
      </w:r>
    </w:p>
    <w:p w:rsidR="007B6FD2" w:rsidRDefault="007B6FD2" w:rsidP="007B6FD2">
      <w:pPr>
        <w:tabs>
          <w:tab w:val="left" w:pos="540"/>
          <w:tab w:val="left" w:pos="720"/>
        </w:tabs>
        <w:jc w:val="both"/>
      </w:pPr>
      <w:r>
        <w:t>•</w:t>
      </w:r>
      <w:r>
        <w:tab/>
        <w:t xml:space="preserve">терапевт, хирург, невролог, отоларинголог, офтальмолог, уролог, </w:t>
      </w:r>
      <w:proofErr w:type="spellStart"/>
      <w:r>
        <w:t>дерматовенеролог</w:t>
      </w:r>
      <w:proofErr w:type="spellEnd"/>
      <w:r>
        <w:t>, акушер-гинеколог, онколог-</w:t>
      </w:r>
      <w:proofErr w:type="spellStart"/>
      <w:r>
        <w:t>маммолог</w:t>
      </w:r>
      <w:proofErr w:type="spellEnd"/>
      <w:r>
        <w:t xml:space="preserve">, кардиолог, эндокринолог, аллерголог-иммунолог, гастроэнтеролог, ревматолог, травматолог-ортопед, </w:t>
      </w:r>
      <w:proofErr w:type="spellStart"/>
      <w:r>
        <w:t>колопроктолог</w:t>
      </w:r>
      <w:proofErr w:type="spellEnd"/>
      <w:r>
        <w:t>, психотерапевт – первичный прием; диетолог – первичный прием.</w:t>
      </w:r>
    </w:p>
    <w:p w:rsidR="007B6FD2" w:rsidRDefault="007B6FD2" w:rsidP="007B6FD2">
      <w:pPr>
        <w:tabs>
          <w:tab w:val="left" w:pos="540"/>
          <w:tab w:val="left" w:pos="720"/>
        </w:tabs>
        <w:jc w:val="both"/>
      </w:pPr>
      <w:r>
        <w:t>4.1.1.2. Лечебные и диагностические манипуляции в хирургии, оториноларингологии, офтальмологии, гинекологии, урологии, направленные на купирование и диагностику острого или обострения хронического заболевания; проверка зрения и подбор очков.</w:t>
      </w:r>
    </w:p>
    <w:p w:rsidR="007B6FD2" w:rsidRDefault="007B6FD2" w:rsidP="007B6FD2">
      <w:pPr>
        <w:tabs>
          <w:tab w:val="left" w:pos="720"/>
        </w:tabs>
        <w:jc w:val="both"/>
      </w:pPr>
      <w:r>
        <w:t xml:space="preserve">4.1.1.3. Инструментальные методы исследования: 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электрокардиография, исследование функции внешнего дыхания, ультразвуковые исследования; 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рентгенологические исследования, включая функциональные пробы;  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эзофагогастродуоденоскопия</w:t>
      </w:r>
      <w:proofErr w:type="spellEnd"/>
      <w:r>
        <w:rPr>
          <w:rFonts w:ascii="Times New Roman" w:hAnsi="Times New Roman"/>
          <w:sz w:val="24"/>
          <w:szCs w:val="24"/>
        </w:rPr>
        <w:t xml:space="preserve">, в том числе под </w:t>
      </w:r>
      <w:proofErr w:type="spellStart"/>
      <w:r>
        <w:rPr>
          <w:rFonts w:ascii="Times New Roman" w:hAnsi="Times New Roman"/>
          <w:sz w:val="24"/>
          <w:szCs w:val="24"/>
        </w:rPr>
        <w:t>седацией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колоноскопия</w:t>
      </w:r>
      <w:proofErr w:type="spellEnd"/>
      <w:r>
        <w:rPr>
          <w:rFonts w:ascii="Times New Roman" w:hAnsi="Times New Roman"/>
          <w:sz w:val="24"/>
          <w:szCs w:val="24"/>
        </w:rPr>
        <w:t xml:space="preserve">, в том числе под </w:t>
      </w:r>
      <w:proofErr w:type="spellStart"/>
      <w:r>
        <w:rPr>
          <w:rFonts w:ascii="Times New Roman" w:hAnsi="Times New Roman"/>
          <w:sz w:val="24"/>
          <w:szCs w:val="24"/>
        </w:rPr>
        <w:t>седацией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суточное </w:t>
      </w:r>
      <w:proofErr w:type="spellStart"/>
      <w:r>
        <w:rPr>
          <w:rFonts w:ascii="Times New Roman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артериального давления, </w:t>
      </w:r>
      <w:proofErr w:type="spellStart"/>
      <w:r>
        <w:rPr>
          <w:rFonts w:ascii="Times New Roman" w:hAnsi="Times New Roman"/>
          <w:sz w:val="24"/>
          <w:szCs w:val="24"/>
        </w:rPr>
        <w:t>холтеровское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ЭКГ, электроэнцефалография (ЭЭГ).</w:t>
      </w:r>
    </w:p>
    <w:p w:rsidR="007B6FD2" w:rsidRDefault="007B6FD2" w:rsidP="007B6FD2">
      <w:pPr>
        <w:jc w:val="both"/>
      </w:pPr>
      <w:r>
        <w:t xml:space="preserve">4.1.1.4. Лабораторная диагностика: 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анализы крови и других биологических сред организма: общеклинические, биохимические, бактериологические, гистологические, серологические, цитологические исследования; ПЦР-диагностика; </w:t>
      </w:r>
      <w:proofErr w:type="spellStart"/>
      <w:r>
        <w:rPr>
          <w:rFonts w:ascii="Times New Roman" w:hAnsi="Times New Roman"/>
          <w:sz w:val="24"/>
          <w:szCs w:val="24"/>
        </w:rPr>
        <w:t>коагулогические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исследования, </w:t>
      </w:r>
      <w:proofErr w:type="spellStart"/>
      <w:r>
        <w:rPr>
          <w:rFonts w:ascii="Times New Roman" w:hAnsi="Times New Roman"/>
          <w:sz w:val="24"/>
          <w:szCs w:val="24"/>
        </w:rPr>
        <w:t>онкомаркеры</w:t>
      </w:r>
      <w:proofErr w:type="spellEnd"/>
      <w:r>
        <w:rPr>
          <w:rFonts w:ascii="Times New Roman" w:hAnsi="Times New Roman"/>
          <w:sz w:val="24"/>
          <w:szCs w:val="24"/>
        </w:rPr>
        <w:t xml:space="preserve">, исследование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305F8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реактивного белка, исследование </w:t>
      </w:r>
      <w:proofErr w:type="spellStart"/>
      <w:r>
        <w:rPr>
          <w:rFonts w:ascii="Times New Roman" w:hAnsi="Times New Roman"/>
          <w:sz w:val="24"/>
          <w:szCs w:val="24"/>
        </w:rPr>
        <w:t>гликированного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гемоглобина;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гормоны щитовидной железы: Т4 св., ТТГ, </w:t>
      </w:r>
      <w:proofErr w:type="spellStart"/>
      <w:r>
        <w:rPr>
          <w:rFonts w:ascii="Times New Roman" w:hAnsi="Times New Roman"/>
          <w:sz w:val="24"/>
          <w:szCs w:val="24"/>
        </w:rPr>
        <w:t>Ат</w:t>
      </w:r>
      <w:proofErr w:type="spellEnd"/>
      <w:r>
        <w:rPr>
          <w:rFonts w:ascii="Times New Roman" w:hAnsi="Times New Roman"/>
          <w:sz w:val="24"/>
          <w:szCs w:val="24"/>
        </w:rPr>
        <w:t xml:space="preserve"> к ТГ и ТПО; 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половые гормоны: ФСГ, ЛГ, ГСПГ, пролактин, </w:t>
      </w:r>
      <w:proofErr w:type="spellStart"/>
      <w:r>
        <w:rPr>
          <w:rFonts w:ascii="Times New Roman" w:hAnsi="Times New Roman"/>
          <w:sz w:val="24"/>
          <w:szCs w:val="24"/>
        </w:rPr>
        <w:t>эстрадиол</w:t>
      </w:r>
      <w:proofErr w:type="spellEnd"/>
      <w:r>
        <w:rPr>
          <w:rFonts w:ascii="Times New Roman" w:hAnsi="Times New Roman"/>
          <w:sz w:val="24"/>
          <w:szCs w:val="24"/>
        </w:rPr>
        <w:t>, тестостерон</w:t>
      </w:r>
      <w:r w:rsidRPr="00305F82">
        <w:rPr>
          <w:rFonts w:ascii="Times New Roman" w:hAnsi="Times New Roman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исследование </w:t>
      </w:r>
      <w:proofErr w:type="spellStart"/>
      <w:r>
        <w:rPr>
          <w:rFonts w:ascii="Times New Roman" w:hAnsi="Times New Roman"/>
          <w:sz w:val="24"/>
          <w:szCs w:val="24"/>
        </w:rPr>
        <w:t>липидограммы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крови (холестерин и его фракции, ТГ, коэффициент </w:t>
      </w:r>
      <w:proofErr w:type="spellStart"/>
      <w:r>
        <w:rPr>
          <w:rFonts w:ascii="Times New Roman" w:hAnsi="Times New Roman"/>
          <w:sz w:val="24"/>
          <w:szCs w:val="24"/>
        </w:rPr>
        <w:t>атерогенности</w:t>
      </w:r>
      <w:proofErr w:type="spellEnd"/>
      <w:r>
        <w:rPr>
          <w:rFonts w:ascii="Times New Roman" w:hAnsi="Times New Roman"/>
          <w:sz w:val="24"/>
          <w:szCs w:val="24"/>
        </w:rPr>
        <w:t>), и</w:t>
      </w:r>
      <w:r w:rsidRPr="00B35E2F">
        <w:rPr>
          <w:rFonts w:ascii="Times New Roman" w:hAnsi="Times New Roman"/>
          <w:sz w:val="24"/>
          <w:szCs w:val="24"/>
        </w:rPr>
        <w:t>сследование уровня липопротеина (а)</w:t>
      </w:r>
      <w:r w:rsidRPr="00305F82">
        <w:rPr>
          <w:rFonts w:ascii="Times New Roman" w:hAnsi="Times New Roman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CE3">
        <w:rPr>
          <w:rFonts w:ascii="Times New Roman" w:hAnsi="Times New Roman"/>
          <w:sz w:val="24"/>
          <w:szCs w:val="24"/>
        </w:rPr>
        <w:t xml:space="preserve">диагностика анемий: исследование </w:t>
      </w:r>
      <w:proofErr w:type="spellStart"/>
      <w:r w:rsidRPr="008C0CE3">
        <w:rPr>
          <w:rFonts w:ascii="Times New Roman" w:hAnsi="Times New Roman"/>
          <w:sz w:val="24"/>
          <w:szCs w:val="24"/>
        </w:rPr>
        <w:t>ферритина</w:t>
      </w:r>
      <w:proofErr w:type="spellEnd"/>
      <w:r w:rsidRPr="008C0CE3">
        <w:rPr>
          <w:rFonts w:ascii="Times New Roman" w:hAnsi="Times New Roman"/>
          <w:sz w:val="24"/>
          <w:szCs w:val="24"/>
        </w:rPr>
        <w:t xml:space="preserve"> крови, сывороточного железа, витамина В12</w:t>
      </w:r>
      <w:r w:rsidRPr="00305F82">
        <w:t>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первичная диагностика урогенитальных инфекций методом ПЦР;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  <w:proofErr w:type="spellStart"/>
      <w:r>
        <w:rPr>
          <w:rFonts w:ascii="Times New Roman" w:hAnsi="Times New Roman"/>
          <w:sz w:val="24"/>
          <w:szCs w:val="24"/>
        </w:rPr>
        <w:t>IgE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B6FD2" w:rsidRPr="00305F82" w:rsidRDefault="007B6FD2" w:rsidP="007B6FD2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днократно за период прикрепления исследование общих </w:t>
      </w:r>
      <w:proofErr w:type="spellStart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A, M, G, </w:t>
      </w:r>
      <w:proofErr w:type="spellStart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интерферонового</w:t>
      </w:r>
      <w:proofErr w:type="spellEnd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статуса, фагоцитарной функции (за исключением иммунного статуса);</w:t>
      </w:r>
    </w:p>
    <w:p w:rsidR="007B6FD2" w:rsidRDefault="007B6FD2" w:rsidP="007B6FD2">
      <w:pPr>
        <w:pStyle w:val="50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6FD2" w:rsidRDefault="007B6FD2" w:rsidP="007B6FD2">
      <w:pPr>
        <w:tabs>
          <w:tab w:val="left" w:pos="720"/>
        </w:tabs>
        <w:jc w:val="both"/>
      </w:pPr>
      <w:r>
        <w:t xml:space="preserve">4.1.1.5. Услуги процедурного кабинета: подкожные, внутримышечные, внутривенные струйные инъекции; внутривенные </w:t>
      </w:r>
      <w:proofErr w:type="spellStart"/>
      <w:r>
        <w:t>инфузии</w:t>
      </w:r>
      <w:proofErr w:type="spellEnd"/>
      <w:r>
        <w:t xml:space="preserve"> в условиях дневного стационара.</w:t>
      </w:r>
    </w:p>
    <w:p w:rsidR="007B6FD2" w:rsidRPr="00014299" w:rsidRDefault="007B6FD2" w:rsidP="007B6FD2">
      <w:pPr>
        <w:tabs>
          <w:tab w:val="left" w:pos="720"/>
        </w:tabs>
        <w:jc w:val="both"/>
      </w:pPr>
      <w:r>
        <w:t xml:space="preserve">4.1.1.6. Консультация врача – </w:t>
      </w:r>
      <w:r w:rsidRPr="00014299">
        <w:t xml:space="preserve">физиотерапевта, физиотерапия; классический лечебный массаж, мануальная терапия (1 курс до 10 сеансов за период прикрепления); классическая </w:t>
      </w:r>
      <w:proofErr w:type="spellStart"/>
      <w:r w:rsidRPr="00014299">
        <w:t>корпоральная</w:t>
      </w:r>
      <w:proofErr w:type="spellEnd"/>
      <w:r w:rsidRPr="00014299">
        <w:t xml:space="preserve"> иглорефлексотерапия (1 курс до 10 сеансов за период прикрепления).</w:t>
      </w:r>
    </w:p>
    <w:p w:rsidR="007B6FD2" w:rsidRPr="00014299" w:rsidRDefault="007B6FD2" w:rsidP="007B6FD2">
      <w:pPr>
        <w:tabs>
          <w:tab w:val="left" w:pos="720"/>
        </w:tabs>
        <w:jc w:val="both"/>
      </w:pPr>
      <w:r w:rsidRPr="00014299">
        <w:t>4.1.1.7. Оформление и выдача медицинской документации: листок нетрудоспособности, справка в бассейн, выписка из амбулаторной карты, рецепты, кроме льготных категорий.</w:t>
      </w:r>
    </w:p>
    <w:p w:rsidR="007B6FD2" w:rsidRPr="00014299" w:rsidRDefault="007B6FD2" w:rsidP="007B6FD2">
      <w:pPr>
        <w:widowControl w:val="0"/>
        <w:tabs>
          <w:tab w:val="left" w:pos="709"/>
        </w:tabs>
        <w:jc w:val="both"/>
      </w:pPr>
    </w:p>
    <w:p w:rsidR="007B6FD2" w:rsidRPr="00014299" w:rsidRDefault="007B6FD2" w:rsidP="007B6FD2">
      <w:pPr>
        <w:pStyle w:val="50"/>
        <w:spacing w:before="12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14299">
        <w:rPr>
          <w:rFonts w:ascii="Times New Roman" w:hAnsi="Times New Roman"/>
          <w:b/>
          <w:sz w:val="24"/>
          <w:szCs w:val="24"/>
        </w:rPr>
        <w:t>4.1.3. СТОМ – Стоматология:</w:t>
      </w:r>
    </w:p>
    <w:p w:rsidR="007B6FD2" w:rsidRPr="00014299" w:rsidRDefault="007B6FD2" w:rsidP="007B6FD2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4.1.3.1. Первичный консультативный приём врача-стоматолога (терапевта, хирурга, стоматолога-ортопеда);</w:t>
      </w:r>
    </w:p>
    <w:p w:rsidR="007B6FD2" w:rsidRPr="00014299" w:rsidRDefault="007B6FD2" w:rsidP="007B6FD2">
      <w:pPr>
        <w:jc w:val="both"/>
      </w:pPr>
      <w:r w:rsidRPr="00014299">
        <w:t xml:space="preserve">4.1.3.2. Рентгенография, </w:t>
      </w:r>
      <w:proofErr w:type="spellStart"/>
      <w:r w:rsidRPr="00014299">
        <w:t>радиовизиография</w:t>
      </w:r>
      <w:proofErr w:type="spellEnd"/>
      <w:r w:rsidRPr="00014299">
        <w:t>, ОПТГ –</w:t>
      </w:r>
      <w:r w:rsidRPr="00305F82">
        <w:t xml:space="preserve"> </w:t>
      </w:r>
      <w:proofErr w:type="spellStart"/>
      <w:r w:rsidRPr="00014299">
        <w:t>ортопантомография</w:t>
      </w:r>
      <w:proofErr w:type="spellEnd"/>
      <w:r w:rsidRPr="00014299">
        <w:t>;</w:t>
      </w:r>
    </w:p>
    <w:p w:rsidR="007B6FD2" w:rsidRPr="00014299" w:rsidRDefault="007B6FD2" w:rsidP="007B6FD2">
      <w:pPr>
        <w:jc w:val="both"/>
      </w:pPr>
      <w:r w:rsidRPr="00014299">
        <w:t>4.1.3.3. Аппликационная, инъекционные виды анестезии;</w:t>
      </w:r>
    </w:p>
    <w:p w:rsidR="007B6FD2" w:rsidRDefault="007B6FD2" w:rsidP="007B6FD2">
      <w:pPr>
        <w:jc w:val="both"/>
      </w:pPr>
      <w:r w:rsidRPr="00014299">
        <w:t>4.1.3.4. Формирование и пломбирование кар</w:t>
      </w:r>
      <w:r>
        <w:t xml:space="preserve">иозных полостей, </w:t>
      </w:r>
      <w:r w:rsidRPr="003C1758">
        <w:t>в том числе с использованием «холодных» гуттаперчевых штифтов, термофилов</w:t>
      </w:r>
      <w:r>
        <w:t>;</w:t>
      </w:r>
    </w:p>
    <w:p w:rsidR="007B6FD2" w:rsidRDefault="007B6FD2" w:rsidP="007B6FD2">
      <w:pPr>
        <w:jc w:val="both"/>
      </w:pPr>
      <w:r>
        <w:t>4.1.3.5. Обработка и пломбирование каналов пастами;</w:t>
      </w:r>
    </w:p>
    <w:p w:rsidR="007B6FD2" w:rsidRDefault="007B6FD2" w:rsidP="007B6FD2">
      <w:pPr>
        <w:jc w:val="both"/>
      </w:pPr>
      <w:r>
        <w:t>4.1.3.6. Удаление зубов;</w:t>
      </w:r>
    </w:p>
    <w:p w:rsidR="007B6FD2" w:rsidRDefault="007B6FD2" w:rsidP="007B6FD2">
      <w:pPr>
        <w:jc w:val="both"/>
      </w:pPr>
      <w:r>
        <w:lastRenderedPageBreak/>
        <w:t>4.1.3.7. Снятие твердых и мягких зубных отложений ультразвуковым методом и дисперсионным водно-воздушным способом «</w:t>
      </w:r>
      <w:r>
        <w:rPr>
          <w:lang w:val="en-US"/>
        </w:rPr>
        <w:t>Airflow</w:t>
      </w:r>
      <w:r>
        <w:t xml:space="preserve">» (1 раз </w:t>
      </w:r>
      <w:r w:rsidRPr="00885191">
        <w:t>за период прикрепления</w:t>
      </w:r>
      <w:r>
        <w:t>);</w:t>
      </w:r>
    </w:p>
    <w:p w:rsidR="007B6FD2" w:rsidRDefault="007B6FD2" w:rsidP="007B6FD2">
      <w:pPr>
        <w:jc w:val="both"/>
      </w:pPr>
      <w:r>
        <w:t xml:space="preserve">4.1.3.8. Полировка, покрытие </w:t>
      </w:r>
      <w:proofErr w:type="spellStart"/>
      <w:r>
        <w:t>фторлаком</w:t>
      </w:r>
      <w:proofErr w:type="spellEnd"/>
      <w:r>
        <w:t xml:space="preserve"> (1 раз </w:t>
      </w:r>
      <w:r w:rsidRPr="00885191">
        <w:t>за период прикрепления</w:t>
      </w:r>
      <w:r>
        <w:t>);</w:t>
      </w:r>
    </w:p>
    <w:p w:rsidR="007B6FD2" w:rsidRDefault="007B6FD2" w:rsidP="007B6FD2">
      <w:pPr>
        <w:jc w:val="both"/>
      </w:pPr>
      <w:r>
        <w:t>4.1.3.9. Купирование острых состояний при заболеваниях пародонта;</w:t>
      </w:r>
    </w:p>
    <w:p w:rsidR="007B6FD2" w:rsidRDefault="007B6FD2" w:rsidP="007B6FD2">
      <w:pPr>
        <w:jc w:val="both"/>
      </w:pPr>
      <w:r>
        <w:t xml:space="preserve">4.1.3.10. Вскрытие и дренирование </w:t>
      </w:r>
      <w:proofErr w:type="spellStart"/>
      <w:r>
        <w:t>пародонтальных</w:t>
      </w:r>
      <w:proofErr w:type="spellEnd"/>
      <w:r>
        <w:t xml:space="preserve"> абсцессов;</w:t>
      </w:r>
    </w:p>
    <w:p w:rsidR="007B6FD2" w:rsidRDefault="007B6FD2" w:rsidP="007B6FD2">
      <w:pPr>
        <w:jc w:val="both"/>
      </w:pPr>
      <w:r>
        <w:t>4.1.3.11. Консервативное лечение заболеваний пародонта.</w:t>
      </w:r>
    </w:p>
    <w:p w:rsidR="007B6FD2" w:rsidRDefault="007B6FD2" w:rsidP="007B6FD2">
      <w:pPr>
        <w:jc w:val="both"/>
      </w:pPr>
    </w:p>
    <w:p w:rsidR="007B6FD2" w:rsidRDefault="007B6FD2" w:rsidP="007B6FD2">
      <w:pPr>
        <w:spacing w:before="120"/>
        <w:contextualSpacing/>
      </w:pPr>
      <w:r>
        <w:rPr>
          <w:rFonts w:eastAsia="Calibri"/>
          <w:b/>
        </w:rPr>
        <w:t xml:space="preserve">4.2. Программа №2 </w:t>
      </w:r>
      <w:r>
        <w:t xml:space="preserve">должна включать следующие виды медицинских услуг: </w:t>
      </w:r>
    </w:p>
    <w:p w:rsidR="007B6FD2" w:rsidRDefault="007B6FD2" w:rsidP="007B6FD2">
      <w:pPr>
        <w:spacing w:before="120"/>
        <w:contextualSpacing/>
      </w:pPr>
    </w:p>
    <w:p w:rsidR="007B6FD2" w:rsidRDefault="007B6FD2" w:rsidP="007B6FD2">
      <w:pPr>
        <w:spacing w:before="120"/>
        <w:contextualSpacing/>
      </w:pPr>
      <w:r>
        <w:rPr>
          <w:b/>
        </w:rPr>
        <w:t>АПП+СТОМ</w:t>
      </w:r>
      <w:r>
        <w:t xml:space="preserve">: </w:t>
      </w:r>
    </w:p>
    <w:p w:rsidR="007B6FD2" w:rsidRDefault="007B6FD2" w:rsidP="007B6FD2">
      <w:pPr>
        <w:pStyle w:val="5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4.2.1. АПП - Амбулаторно-поликлиническая помощь:</w:t>
      </w:r>
    </w:p>
    <w:p w:rsidR="007B6FD2" w:rsidRDefault="007B6FD2" w:rsidP="007B6FD2">
      <w:pPr>
        <w:jc w:val="both"/>
      </w:pPr>
      <w:r>
        <w:t>Медицинская помощь оказывается при остром и обострении хронического заболевания.</w:t>
      </w:r>
    </w:p>
    <w:p w:rsidR="007B6FD2" w:rsidRDefault="007B6FD2" w:rsidP="007B6FD2">
      <w:pPr>
        <w:tabs>
          <w:tab w:val="left" w:pos="540"/>
          <w:tab w:val="left" w:pos="720"/>
        </w:tabs>
        <w:jc w:val="both"/>
      </w:pPr>
      <w:r>
        <w:t>4.2.1.1. Первичные и повторные приемы специалистов:</w:t>
      </w:r>
    </w:p>
    <w:p w:rsidR="007B6FD2" w:rsidRDefault="007B6FD2" w:rsidP="007B6FD2">
      <w:pPr>
        <w:tabs>
          <w:tab w:val="left" w:pos="540"/>
          <w:tab w:val="left" w:pos="720"/>
        </w:tabs>
        <w:jc w:val="both"/>
      </w:pPr>
      <w:r>
        <w:t>•</w:t>
      </w:r>
      <w:r>
        <w:tab/>
        <w:t xml:space="preserve">терапевт, хирург, невролог, отоларинголог, офтальмолог, уролог, </w:t>
      </w:r>
      <w:proofErr w:type="spellStart"/>
      <w:r>
        <w:t>дерматовенеролог</w:t>
      </w:r>
      <w:proofErr w:type="spellEnd"/>
      <w:r>
        <w:t>, акушер-гинеколог,</w:t>
      </w:r>
      <w:r w:rsidRPr="00C95B5E">
        <w:t xml:space="preserve"> онколог-</w:t>
      </w:r>
      <w:proofErr w:type="spellStart"/>
      <w:r w:rsidRPr="00C95B5E">
        <w:t>маммолог</w:t>
      </w:r>
      <w:proofErr w:type="spellEnd"/>
      <w:r w:rsidRPr="00C95B5E">
        <w:t xml:space="preserve">, </w:t>
      </w:r>
      <w:r>
        <w:t xml:space="preserve">кардиолог, эндокринолог, аллерголог-иммунолог, гастроэнтеролог, ревматолог, травматолог-ортопед, </w:t>
      </w:r>
      <w:proofErr w:type="spellStart"/>
      <w:r>
        <w:t>колопроктолог</w:t>
      </w:r>
      <w:proofErr w:type="spellEnd"/>
      <w:r>
        <w:t xml:space="preserve">, </w:t>
      </w:r>
    </w:p>
    <w:p w:rsidR="007B6FD2" w:rsidRDefault="007B6FD2" w:rsidP="007B6FD2">
      <w:pPr>
        <w:tabs>
          <w:tab w:val="left" w:pos="540"/>
          <w:tab w:val="left" w:pos="720"/>
        </w:tabs>
        <w:jc w:val="both"/>
      </w:pPr>
      <w:r>
        <w:t>4.2.1.2. Лечебные и диагностические манипуляции в хирургии, оториноларингологии, офтальмологии, гинекологии, урологии,</w:t>
      </w:r>
      <w:r w:rsidRPr="008C0CE3">
        <w:t xml:space="preserve"> направленные на купирование и диагностику острого или обострения хронического заболевания; проверка зрения и подбор очков</w:t>
      </w:r>
      <w:r>
        <w:t>.</w:t>
      </w:r>
    </w:p>
    <w:p w:rsidR="007B6FD2" w:rsidRDefault="007B6FD2" w:rsidP="007B6FD2">
      <w:pPr>
        <w:tabs>
          <w:tab w:val="left" w:pos="720"/>
        </w:tabs>
        <w:jc w:val="both"/>
      </w:pPr>
      <w:r>
        <w:t xml:space="preserve">4.2.1.3. Инструментальные методы исследования: 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электрокардиография, исследование функции внешнего дыхания, ультразвуковые исследования (дуплексное, триплексное исследование сосудов – не более одного исследования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рентгенологические исследования, включая функциональные пробы;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эзофагогастродуоденоскопия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колоноскопия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суточное </w:t>
      </w:r>
      <w:proofErr w:type="spellStart"/>
      <w:r>
        <w:rPr>
          <w:rFonts w:ascii="Times New Roman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артериального </w:t>
      </w:r>
      <w:proofErr w:type="gramStart"/>
      <w:r>
        <w:rPr>
          <w:rFonts w:ascii="Times New Roman" w:hAnsi="Times New Roman"/>
          <w:sz w:val="24"/>
          <w:szCs w:val="24"/>
        </w:rPr>
        <w:t>давления(</w:t>
      </w:r>
      <w:proofErr w:type="gramEnd"/>
      <w:r>
        <w:rPr>
          <w:rFonts w:ascii="Times New Roman" w:hAnsi="Times New Roman"/>
          <w:sz w:val="24"/>
          <w:szCs w:val="24"/>
        </w:rPr>
        <w:t xml:space="preserve">не более 1 раза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</w:rPr>
        <w:t>хотеровское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ЭКГ (не более 1 раза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</w:rPr>
        <w:t>электроэенцефалография</w:t>
      </w:r>
      <w:proofErr w:type="spellEnd"/>
      <w:r>
        <w:rPr>
          <w:rFonts w:ascii="Times New Roman" w:hAnsi="Times New Roman"/>
          <w:sz w:val="24"/>
          <w:szCs w:val="24"/>
        </w:rPr>
        <w:t xml:space="preserve">(не более 1 раза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>).</w:t>
      </w:r>
    </w:p>
    <w:p w:rsidR="007B6FD2" w:rsidRDefault="007B6FD2" w:rsidP="007B6FD2">
      <w:pPr>
        <w:jc w:val="both"/>
      </w:pPr>
      <w:r>
        <w:t xml:space="preserve">4.2.1.4. Лабораторная диагностика: </w:t>
      </w:r>
    </w:p>
    <w:p w:rsidR="007B6FD2" w:rsidRPr="00613CEC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анализы крови и других биологических сред организма: общеклинические, биохимические, бактериологические, гистологические, серологические, цитологические исследования; ПЦР-диагностика </w:t>
      </w:r>
      <w:r w:rsidRPr="00613CEC">
        <w:rPr>
          <w:rFonts w:ascii="Times New Roman" w:hAnsi="Times New Roman"/>
          <w:color w:val="000000" w:themeColor="text1"/>
          <w:sz w:val="24"/>
          <w:szCs w:val="24"/>
        </w:rPr>
        <w:t xml:space="preserve">(не более 5 раз за период прикрепления); </w:t>
      </w:r>
      <w:proofErr w:type="spellStart"/>
      <w:r w:rsidRPr="00613CEC">
        <w:rPr>
          <w:rFonts w:ascii="Times New Roman" w:hAnsi="Times New Roman"/>
          <w:color w:val="000000" w:themeColor="text1"/>
          <w:sz w:val="24"/>
          <w:szCs w:val="24"/>
        </w:rPr>
        <w:t>коагулогические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исследования</w:t>
      </w:r>
      <w:r w:rsidRPr="00613CEC"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E0102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исследование C-реактивного белка, исследование </w:t>
      </w:r>
      <w:proofErr w:type="spellStart"/>
      <w:r w:rsidRPr="004E0102">
        <w:rPr>
          <w:rFonts w:ascii="Times New Roman" w:hAnsi="Times New Roman"/>
          <w:color w:val="000000" w:themeColor="text1"/>
          <w:sz w:val="24"/>
          <w:szCs w:val="24"/>
        </w:rPr>
        <w:t>гликированного</w:t>
      </w:r>
      <w:proofErr w:type="spellEnd"/>
      <w:r w:rsidRPr="004E0102">
        <w:rPr>
          <w:rFonts w:ascii="Times New Roman" w:hAnsi="Times New Roman"/>
          <w:color w:val="000000" w:themeColor="text1"/>
          <w:sz w:val="24"/>
          <w:szCs w:val="24"/>
        </w:rPr>
        <w:t xml:space="preserve"> гемоглобина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CE3">
        <w:rPr>
          <w:rFonts w:ascii="Times New Roman" w:hAnsi="Times New Roman"/>
          <w:color w:val="000000" w:themeColor="text1"/>
          <w:sz w:val="24"/>
          <w:szCs w:val="24"/>
        </w:rPr>
        <w:t>гормоны щитовидной железы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8C0CE3">
        <w:rPr>
          <w:rFonts w:ascii="Times New Roman" w:hAnsi="Times New Roman"/>
          <w:color w:val="000000" w:themeColor="text1"/>
          <w:sz w:val="24"/>
          <w:szCs w:val="24"/>
        </w:rPr>
        <w:t xml:space="preserve"> Т4 св., ТТГ, </w:t>
      </w:r>
      <w:proofErr w:type="spellStart"/>
      <w:r w:rsidRPr="008C0CE3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8C0CE3">
        <w:rPr>
          <w:rFonts w:ascii="Times New Roman" w:hAnsi="Times New Roman"/>
          <w:color w:val="000000" w:themeColor="text1"/>
          <w:sz w:val="24"/>
          <w:szCs w:val="24"/>
        </w:rPr>
        <w:t xml:space="preserve"> к ТГ и ТПО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(не более 2 исследований каждого гормона за период прикрепления)</w:t>
      </w:r>
      <w:r w:rsidRPr="00613CE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7B6FD2" w:rsidRPr="008C0CE3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половые гормоны: </w:t>
      </w:r>
      <w:r w:rsidRPr="008C0CE3">
        <w:rPr>
          <w:rFonts w:ascii="Times New Roman" w:hAnsi="Times New Roman"/>
          <w:color w:val="000000" w:themeColor="text1"/>
          <w:sz w:val="24"/>
          <w:szCs w:val="24"/>
        </w:rPr>
        <w:t>ФСГ, ЛГ, ГСПГ, 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олактин,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эстрадиол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тестостерон </w:t>
      </w:r>
      <w:r w:rsidRPr="008C0CE3">
        <w:rPr>
          <w:rFonts w:ascii="Times New Roman" w:hAnsi="Times New Roman"/>
          <w:color w:val="000000" w:themeColor="text1"/>
          <w:sz w:val="24"/>
          <w:szCs w:val="24"/>
        </w:rPr>
        <w:t>(не более 2 исследований каждого гормона за период прикрепления);</w:t>
      </w:r>
    </w:p>
    <w:p w:rsidR="007B6FD2" w:rsidRPr="008C0CE3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CE3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исследование </w:t>
      </w:r>
      <w:proofErr w:type="spellStart"/>
      <w:r w:rsidRPr="008C0CE3">
        <w:rPr>
          <w:rFonts w:ascii="Times New Roman" w:hAnsi="Times New Roman"/>
          <w:color w:val="000000" w:themeColor="text1"/>
          <w:sz w:val="24"/>
          <w:szCs w:val="24"/>
        </w:rPr>
        <w:t>липидограммы</w:t>
      </w:r>
      <w:proofErr w:type="spellEnd"/>
      <w:r w:rsidRPr="008C0CE3">
        <w:rPr>
          <w:rFonts w:ascii="Times New Roman" w:hAnsi="Times New Roman"/>
          <w:color w:val="000000" w:themeColor="text1"/>
          <w:sz w:val="24"/>
          <w:szCs w:val="24"/>
        </w:rPr>
        <w:t xml:space="preserve"> крови (холестерин и его фракции, ТГ, коэффициент </w:t>
      </w:r>
      <w:proofErr w:type="spellStart"/>
      <w:r w:rsidRPr="008C0CE3">
        <w:rPr>
          <w:rFonts w:ascii="Times New Roman" w:hAnsi="Times New Roman"/>
          <w:color w:val="000000" w:themeColor="text1"/>
          <w:sz w:val="24"/>
          <w:szCs w:val="24"/>
        </w:rPr>
        <w:t>атерогенности</w:t>
      </w:r>
      <w:proofErr w:type="spellEnd"/>
      <w:r w:rsidRPr="008C0CE3">
        <w:rPr>
          <w:rFonts w:ascii="Times New Roman" w:hAnsi="Times New Roman"/>
          <w:color w:val="000000" w:themeColor="text1"/>
          <w:sz w:val="24"/>
          <w:szCs w:val="24"/>
        </w:rPr>
        <w:t>), исследование уровня липопротеина (а)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(однократно за период прикрепления)</w:t>
      </w:r>
      <w:r w:rsidRPr="008C0CE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B6FD2" w:rsidRPr="00613CEC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диагностика анемий: </w:t>
      </w:r>
      <w:r w:rsidRPr="008C0CE3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исследование </w:t>
      </w:r>
      <w:proofErr w:type="spellStart"/>
      <w:r w:rsidRPr="008C0CE3">
        <w:rPr>
          <w:rFonts w:ascii="Times New Roman" w:hAnsi="Times New Roman"/>
          <w:color w:val="000000" w:themeColor="text1"/>
          <w:sz w:val="24"/>
          <w:szCs w:val="24"/>
        </w:rPr>
        <w:t>ферритина</w:t>
      </w:r>
      <w:proofErr w:type="spellEnd"/>
      <w:r w:rsidRPr="008C0CE3">
        <w:rPr>
          <w:rFonts w:ascii="Times New Roman" w:hAnsi="Times New Roman"/>
          <w:color w:val="000000" w:themeColor="text1"/>
          <w:sz w:val="24"/>
          <w:szCs w:val="24"/>
        </w:rPr>
        <w:t xml:space="preserve"> крови, сывороточного железа, витамина В12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(однократно за период прикрепления)</w:t>
      </w:r>
      <w:r w:rsidRPr="00305F8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первичная диагностика урогенитальных инфекций методом ПЦР (не более 5 инфекций за период прикрепления).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  <w:proofErr w:type="spellStart"/>
      <w:r>
        <w:rPr>
          <w:rFonts w:ascii="Times New Roman" w:hAnsi="Times New Roman"/>
          <w:sz w:val="24"/>
          <w:szCs w:val="24"/>
        </w:rPr>
        <w:t>IgE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B6FD2" w:rsidRDefault="007B6FD2" w:rsidP="007B6FD2">
      <w:pPr>
        <w:pStyle w:val="50"/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41405F">
        <w:rPr>
          <w:rFonts w:ascii="Times New Roman" w:hAnsi="Times New Roman"/>
          <w:sz w:val="24"/>
          <w:szCs w:val="24"/>
        </w:rPr>
        <w:t>нкомаркеры</w:t>
      </w:r>
      <w:proofErr w:type="spellEnd"/>
      <w:r w:rsidRPr="0041405F">
        <w:rPr>
          <w:rFonts w:ascii="Times New Roman" w:hAnsi="Times New Roman"/>
          <w:sz w:val="24"/>
          <w:szCs w:val="24"/>
        </w:rPr>
        <w:t xml:space="preserve"> (не более </w:t>
      </w:r>
      <w:r>
        <w:rPr>
          <w:rFonts w:ascii="Times New Roman" w:hAnsi="Times New Roman"/>
          <w:sz w:val="24"/>
          <w:szCs w:val="24"/>
        </w:rPr>
        <w:t>пяти</w:t>
      </w:r>
      <w:r w:rsidRPr="0041405F">
        <w:rPr>
          <w:rFonts w:ascii="Times New Roman" w:hAnsi="Times New Roman"/>
          <w:sz w:val="24"/>
          <w:szCs w:val="24"/>
        </w:rPr>
        <w:t xml:space="preserve"> исследований за период прикрепления); </w:t>
      </w:r>
    </w:p>
    <w:p w:rsidR="007B6FD2" w:rsidRPr="0041405F" w:rsidRDefault="007B6FD2" w:rsidP="007B6FD2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днократно за период прикрепления исследование общих </w:t>
      </w:r>
      <w:proofErr w:type="spellStart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A, M, G, </w:t>
      </w:r>
      <w:proofErr w:type="spellStart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интерферонового</w:t>
      </w:r>
      <w:proofErr w:type="spellEnd"/>
      <w:r w:rsidRPr="0041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статуса, фагоцитарной функции (за исключением иммунного статуса);</w:t>
      </w:r>
    </w:p>
    <w:p w:rsidR="007B6FD2" w:rsidRDefault="007B6FD2" w:rsidP="007B6FD2">
      <w:pPr>
        <w:pStyle w:val="50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6FD2" w:rsidRPr="00014299" w:rsidRDefault="007B6FD2" w:rsidP="007B6FD2">
      <w:pPr>
        <w:tabs>
          <w:tab w:val="left" w:pos="720"/>
        </w:tabs>
        <w:jc w:val="both"/>
      </w:pPr>
      <w:r>
        <w:t xml:space="preserve">4.2.1.5. Услуги процедурного кабинета: </w:t>
      </w:r>
      <w:r w:rsidRPr="00014299">
        <w:t xml:space="preserve">подкожные, внутримышечные, внутривенные струйные инъекции; внутривенные </w:t>
      </w:r>
      <w:proofErr w:type="spellStart"/>
      <w:r w:rsidRPr="00014299">
        <w:t>инфузии</w:t>
      </w:r>
      <w:proofErr w:type="spellEnd"/>
      <w:r w:rsidRPr="00014299">
        <w:t xml:space="preserve"> в условиях дневного стационара.</w:t>
      </w:r>
    </w:p>
    <w:p w:rsidR="007B6FD2" w:rsidRPr="00014299" w:rsidRDefault="007B6FD2" w:rsidP="007B6FD2">
      <w:pPr>
        <w:tabs>
          <w:tab w:val="left" w:pos="720"/>
        </w:tabs>
        <w:jc w:val="both"/>
      </w:pPr>
      <w:r w:rsidRPr="00014299">
        <w:t xml:space="preserve">4.2.1.6. Консультация врача – физиотерапевта, физиотерапия (не более 10 процедур по каждому случаю заболевания); классический лечебный массаж (не более 5 сеансов по каждому случаю заболевания); мануальная терапия (1 курс до 5 сеансов за период прикрепления); классическая </w:t>
      </w:r>
      <w:proofErr w:type="spellStart"/>
      <w:r w:rsidRPr="00014299">
        <w:t>корпоральная</w:t>
      </w:r>
      <w:proofErr w:type="spellEnd"/>
      <w:r w:rsidRPr="00014299">
        <w:t xml:space="preserve"> иглорефлексотерапия (1 курс до 5 сеансов за период прикрепления).</w:t>
      </w:r>
    </w:p>
    <w:p w:rsidR="007B6FD2" w:rsidRPr="00014299" w:rsidRDefault="007B6FD2" w:rsidP="007B6FD2">
      <w:pPr>
        <w:tabs>
          <w:tab w:val="left" w:pos="720"/>
        </w:tabs>
        <w:jc w:val="both"/>
      </w:pPr>
      <w:r w:rsidRPr="00014299">
        <w:t>4.2.1.7. Оформление и выдача медицинской документации: листок нетрудоспособности, справка в бассейн, выписка из амбулаторной карты, рецепты, кроме льготных категорий.</w:t>
      </w:r>
    </w:p>
    <w:p w:rsidR="007B6FD2" w:rsidRDefault="007B6FD2" w:rsidP="007B6FD2">
      <w:pPr>
        <w:pStyle w:val="50"/>
        <w:spacing w:before="120"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B6FD2" w:rsidRPr="00014299" w:rsidRDefault="007B6FD2" w:rsidP="007B6FD2">
      <w:pPr>
        <w:pStyle w:val="50"/>
        <w:spacing w:before="12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14299">
        <w:rPr>
          <w:rFonts w:ascii="Times New Roman" w:hAnsi="Times New Roman"/>
          <w:b/>
          <w:sz w:val="24"/>
          <w:szCs w:val="24"/>
        </w:rPr>
        <w:t>4.2.2. СТОМ – Стоматология:</w:t>
      </w:r>
    </w:p>
    <w:p w:rsidR="007B6FD2" w:rsidRPr="00014299" w:rsidRDefault="007B6FD2" w:rsidP="007B6FD2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4.2.2.1. Первичный консультативный приём врача-стоматолога (терапевта, хирурга, стоматолога- ортопеда);</w:t>
      </w:r>
    </w:p>
    <w:p w:rsidR="007B6FD2" w:rsidRPr="00014299" w:rsidRDefault="007B6FD2" w:rsidP="007B6FD2">
      <w:pPr>
        <w:jc w:val="both"/>
      </w:pPr>
      <w:r w:rsidRPr="00014299">
        <w:t xml:space="preserve">4.2.2.2. Рентгенография, </w:t>
      </w:r>
      <w:proofErr w:type="spellStart"/>
      <w:r w:rsidRPr="00014299">
        <w:t>радиовизиография</w:t>
      </w:r>
      <w:proofErr w:type="spellEnd"/>
      <w:r w:rsidRPr="00014299">
        <w:t>, ОПТГ –</w:t>
      </w:r>
      <w:r w:rsidRPr="00305F82">
        <w:t xml:space="preserve"> </w:t>
      </w:r>
      <w:proofErr w:type="spellStart"/>
      <w:r w:rsidRPr="00014299">
        <w:t>ортопантомография</w:t>
      </w:r>
      <w:proofErr w:type="spellEnd"/>
      <w:r w:rsidRPr="00014299">
        <w:t>;</w:t>
      </w:r>
    </w:p>
    <w:p w:rsidR="007B6FD2" w:rsidRPr="00014299" w:rsidRDefault="007B6FD2" w:rsidP="007B6FD2">
      <w:pPr>
        <w:jc w:val="both"/>
      </w:pPr>
      <w:r w:rsidRPr="00014299">
        <w:t>4.2.2.3. Аппликационная, инъекционные виды анестезии;</w:t>
      </w:r>
    </w:p>
    <w:p w:rsidR="007B6FD2" w:rsidRPr="00014299" w:rsidRDefault="007B6FD2" w:rsidP="007B6FD2">
      <w:pPr>
        <w:jc w:val="both"/>
        <w:rPr>
          <w:color w:val="000000" w:themeColor="text1"/>
        </w:rPr>
      </w:pPr>
      <w:r w:rsidRPr="00014299">
        <w:rPr>
          <w:color w:val="000000" w:themeColor="text1"/>
        </w:rPr>
        <w:t>4.2.2.4. Формирование и пломбирование кариозных полостей;</w:t>
      </w:r>
    </w:p>
    <w:p w:rsidR="007B6FD2" w:rsidRPr="00014299" w:rsidRDefault="007B6FD2" w:rsidP="007B6FD2">
      <w:pPr>
        <w:jc w:val="both"/>
      </w:pPr>
      <w:r w:rsidRPr="00014299">
        <w:t>4.2.2.5. Обработка и пломбирование каналов;</w:t>
      </w:r>
    </w:p>
    <w:p w:rsidR="007B6FD2" w:rsidRPr="00014299" w:rsidRDefault="007B6FD2" w:rsidP="007B6FD2">
      <w:pPr>
        <w:jc w:val="both"/>
      </w:pPr>
      <w:r w:rsidRPr="00014299">
        <w:t>4.2.2.6. Удаление зубов;</w:t>
      </w:r>
    </w:p>
    <w:p w:rsidR="007B6FD2" w:rsidRPr="00014299" w:rsidRDefault="007B6FD2" w:rsidP="007B6FD2">
      <w:pPr>
        <w:jc w:val="both"/>
      </w:pPr>
      <w:r w:rsidRPr="00014299">
        <w:t>4.2.2.7. Снятие твердых или мягких зубных отложений</w:t>
      </w:r>
      <w:r>
        <w:t xml:space="preserve"> ультразвуковым методом (один раз за период прикрепления)</w:t>
      </w:r>
      <w:r w:rsidRPr="00014299">
        <w:t>;</w:t>
      </w:r>
    </w:p>
    <w:p w:rsidR="007B6FD2" w:rsidRPr="00014299" w:rsidRDefault="007B6FD2" w:rsidP="007B6FD2">
      <w:pPr>
        <w:jc w:val="both"/>
      </w:pPr>
      <w:r w:rsidRPr="00014299">
        <w:t xml:space="preserve">4.2.2.8. Полировка, покрытие </w:t>
      </w:r>
      <w:proofErr w:type="spellStart"/>
      <w:r w:rsidRPr="00014299">
        <w:t>фторлаком</w:t>
      </w:r>
      <w:proofErr w:type="spellEnd"/>
      <w:r w:rsidRPr="00014299">
        <w:t xml:space="preserve"> (1 раз за период прикрепления);</w:t>
      </w:r>
    </w:p>
    <w:p w:rsidR="007B6FD2" w:rsidRPr="00014299" w:rsidRDefault="007B6FD2" w:rsidP="007B6FD2">
      <w:pPr>
        <w:jc w:val="both"/>
      </w:pPr>
      <w:r w:rsidRPr="00014299">
        <w:t>4.2.2.9. Купирование острых состояний при заболеваниях пародонта;</w:t>
      </w:r>
    </w:p>
    <w:p w:rsidR="007B6FD2" w:rsidRDefault="007B6FD2" w:rsidP="007B6FD2">
      <w:pPr>
        <w:jc w:val="both"/>
      </w:pPr>
      <w:r w:rsidRPr="00014299">
        <w:t xml:space="preserve">4.2.2.10. Вскрытие и дренирование </w:t>
      </w:r>
      <w:proofErr w:type="spellStart"/>
      <w:r w:rsidRPr="00014299">
        <w:t>пародонтальных</w:t>
      </w:r>
      <w:proofErr w:type="spellEnd"/>
      <w:r w:rsidRPr="00014299">
        <w:t xml:space="preserve"> абсцессов;</w:t>
      </w:r>
    </w:p>
    <w:p w:rsidR="007B6FD2" w:rsidRDefault="007B6FD2" w:rsidP="007B6FD2">
      <w:pPr>
        <w:jc w:val="both"/>
      </w:pPr>
    </w:p>
    <w:p w:rsidR="007B6FD2" w:rsidRPr="00014299" w:rsidRDefault="007B6FD2" w:rsidP="007B6FD2">
      <w:pPr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4.3</w:t>
      </w:r>
      <w:r w:rsidRPr="00014299">
        <w:rPr>
          <w:rFonts w:eastAsia="Calibri"/>
          <w:b/>
        </w:rPr>
        <w:t>. Исключения из Программы:</w:t>
      </w:r>
    </w:p>
    <w:p w:rsidR="007B6FD2" w:rsidRPr="00014299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 xml:space="preserve">Консультации, лечебные и диагностические манипуляции, выполняемые вне обострения заболевания. </w:t>
      </w:r>
    </w:p>
    <w:p w:rsidR="007B6FD2" w:rsidRPr="00014299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 xml:space="preserve">Диагностические мероприятия сверх вышеперечисленных, в том числе - компьютерную томографию, магнитно-резонансную томографию, денситометрию, комплексные иммунологические и </w:t>
      </w:r>
      <w:proofErr w:type="spellStart"/>
      <w:r w:rsidRPr="00014299">
        <w:t>аллергологические</w:t>
      </w:r>
      <w:proofErr w:type="spellEnd"/>
      <w:r w:rsidRPr="00014299">
        <w:t xml:space="preserve"> исследования, ДНК диагностика, плановые лечебные мероприятия, специфическую иммунотерапию.</w:t>
      </w:r>
    </w:p>
    <w:p w:rsidR="007B6FD2" w:rsidRPr="00014299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 xml:space="preserve">Консультации и обследования, связанные с репродуктивной функцией, планированием </w:t>
      </w:r>
      <w:r>
        <w:t>беременности,</w:t>
      </w:r>
      <w:r w:rsidRPr="00014299">
        <w:t xml:space="preserve"> лечение бесплодия и импотенции.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>Обследование без медицинских показаний по желанию пациента. Обследование по рекомендации врачей сторонних медицинских учреждений, обследование перед плановой госпитализацией. Услуги, оказываемые в профилактических, оздор</w:t>
      </w:r>
      <w:r>
        <w:t>овительных целях (в том числе лечение остеохондроза вне обострения), тренажеры, водные процедуры, бассейн.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Профилактическую вакцинацию. Кроме экстренной профилактики столбняка, бешенства, клещевого энцефалита. Стоимость диагностических, лечебных средств. 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Профилактические и диспансерные осмотры. Осмотры на профессиональную пригодность.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Консультации и обследования, связанные с трудоустройством, оформлением документов, в том числе: оформление справок на ношение оружия, на право вождения автомобиля, выдача заключения о состоянии здоровья по форме 086/у, для загранкомандировок, для трудоустройства, для получения кредита в банке.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lastRenderedPageBreak/>
        <w:t xml:space="preserve">Экстракорпоральные методы лечения: лазеротерапия, </w:t>
      </w:r>
      <w:proofErr w:type="spellStart"/>
      <w:r>
        <w:t>озонотерапия</w:t>
      </w:r>
      <w:proofErr w:type="spellEnd"/>
      <w:r>
        <w:t xml:space="preserve">, УФО крови, аутогемотерапия, </w:t>
      </w:r>
      <w:proofErr w:type="spellStart"/>
      <w:r>
        <w:t>плазмаферез</w:t>
      </w:r>
      <w:proofErr w:type="spellEnd"/>
      <w:r>
        <w:t xml:space="preserve">, гемо и </w:t>
      </w:r>
      <w:proofErr w:type="spellStart"/>
      <w:r>
        <w:t>лимфосорбция</w:t>
      </w:r>
      <w:proofErr w:type="spellEnd"/>
      <w:r>
        <w:t xml:space="preserve">, </w:t>
      </w:r>
      <w:proofErr w:type="spellStart"/>
      <w:r>
        <w:t>гипер</w:t>
      </w:r>
      <w:proofErr w:type="spellEnd"/>
      <w:r>
        <w:t xml:space="preserve">-, </w:t>
      </w:r>
      <w:proofErr w:type="spellStart"/>
      <w:r>
        <w:t>гипо</w:t>
      </w:r>
      <w:proofErr w:type="spellEnd"/>
      <w:r>
        <w:t xml:space="preserve"> и </w:t>
      </w:r>
      <w:proofErr w:type="spellStart"/>
      <w:r>
        <w:t>нормобарическая</w:t>
      </w:r>
      <w:proofErr w:type="spellEnd"/>
      <w:r>
        <w:t xml:space="preserve"> </w:t>
      </w:r>
      <w:proofErr w:type="spellStart"/>
      <w:r>
        <w:t>оксигенация</w:t>
      </w:r>
      <w:proofErr w:type="spellEnd"/>
      <w:r>
        <w:t xml:space="preserve">, ударно-волновая терапия, </w:t>
      </w:r>
      <w:proofErr w:type="spellStart"/>
      <w:r>
        <w:t>лимфопресс</w:t>
      </w:r>
      <w:proofErr w:type="spellEnd"/>
      <w:r>
        <w:t>, ЯМИК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  <w:tab w:val="left" w:pos="9354"/>
        </w:tabs>
        <w:ind w:left="0" w:firstLine="0"/>
        <w:jc w:val="both"/>
      </w:pPr>
      <w:r>
        <w:t xml:space="preserve">Услуги дневного стационара, услуги, которые могут быть оказаны только в условиях дневного стационара; </w:t>
      </w:r>
      <w:proofErr w:type="spellStart"/>
      <w:r>
        <w:t>стационарзамещающие</w:t>
      </w:r>
      <w:proofErr w:type="spellEnd"/>
      <w:r>
        <w:t xml:space="preserve"> услуги: операции и вмешательства, требующие специальной подготовки и краткосрочного наблюдения.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Диагностические и лечебные мероприятия в связи с косметическими дефектами лица, тела, конечностей, в том числе по поводу заболеваний кожи.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Покрытие расходов на дорогостоящие лекарственные препараты и расходный материал.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ЛФК, рефлексотерапия, мануальная терапия. Использование в диагностике и лечении методов «традиционной медицины», гомеопатия.  </w:t>
      </w:r>
    </w:p>
    <w:p w:rsidR="007B6FD2" w:rsidRDefault="007B6FD2" w:rsidP="007B6FD2">
      <w:pPr>
        <w:tabs>
          <w:tab w:val="left" w:pos="360"/>
        </w:tabs>
        <w:jc w:val="both"/>
      </w:pPr>
    </w:p>
    <w:p w:rsidR="007B6FD2" w:rsidRDefault="007B6FD2" w:rsidP="007B6FD2">
      <w:pPr>
        <w:tabs>
          <w:tab w:val="num" w:pos="0"/>
        </w:tabs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4.4. В программу медицинских услуг не входит лечение и наблюдение по поводу следующих заболеваний и состояний (с момента установления диагноза):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Злокачественных новообразований, в том числе – кроветворной и лимфатической систем, и их осложнений, доброкачественных новообразований любых локализаций.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Врожденных и гемолитических анемий, нарушения свертываемости и других болезней крови и кроветворных органов.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Заболеваний, ставших причиной инвалидности у пациента; врожденных пороков (аномалиях) развития и наследственной патологии; системных заболеваний соединительной ткани, коллагенозов, </w:t>
      </w:r>
      <w:proofErr w:type="spellStart"/>
      <w:r>
        <w:t>рассеяного</w:t>
      </w:r>
      <w:proofErr w:type="spellEnd"/>
      <w:r>
        <w:t xml:space="preserve"> склероза; аутоиммунных заболеваний, </w:t>
      </w:r>
      <w:proofErr w:type="spellStart"/>
      <w:r>
        <w:t>демиелинизирующих</w:t>
      </w:r>
      <w:proofErr w:type="spellEnd"/>
      <w:r>
        <w:t xml:space="preserve"> и дегенеративных нарушений нервной системы, заболеваний, требующих проведения трансплантации, протезирования.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Хронической почечной недостаточности; туберкулезе, </w:t>
      </w:r>
      <w:proofErr w:type="spellStart"/>
      <w:r>
        <w:t>саркоидозе</w:t>
      </w:r>
      <w:proofErr w:type="spellEnd"/>
      <w:r>
        <w:t xml:space="preserve"> - независимо от клинической формы и стадии процесса; эпилепсии и эпилептиформном синдроме; психических заболеваний,  расстройствах поведения, алкоголизма, наркомании, токсикомании и их последствий; болезни, вызванной вирусом иммунодефицита человека (ВИЧ); первичных и вторичных иммунодефицитов;  острых и хронических лучевых поражений; хронических гепатитов и их осложнений, цирроза печени; хронических форм кожных заболеваний, в том числе: микозов, псориаза, экземы; профессиональных заболеваний; сахарного диабета и его осложнений, остеопороза, ожирения, прочих нарушений обмена веществ.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Лечения заболеваний, предающихся половым путем, лечения венерических заболеваний.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Беременности подтвержденной и ее осложнений.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Планирование беременности; ведения беременности и обследования, связанные с беременностью; патологии беременности; прерывания беременности без наличия медицинских показаний, лечения осложнений после прерывания беременности и родов; родовспоможения; гормональных и других исследований с целью подбора методов контрацепции, заместительной гормональной терапии и диагностики и лечения бесплодия и нарушений потенции; подбора методов контрацепции (в том числе введение и удаление ВМС); искусственного оплодотворения, хирургического пола;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Лечение и ведение сахарного диабета (I и II типа)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Лечение онкологических заболеваний после установки диагноза;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Вакцинация взрослых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Курсового лечения на дому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Инъекционной </w:t>
      </w:r>
      <w:proofErr w:type="spellStart"/>
      <w:r>
        <w:t>флебосклерооблитерации</w:t>
      </w:r>
      <w:proofErr w:type="spellEnd"/>
      <w:r>
        <w:t xml:space="preserve"> 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Услуги, не входящие в программу.</w:t>
      </w:r>
    </w:p>
    <w:p w:rsidR="007B6FD2" w:rsidRDefault="007B6FD2" w:rsidP="007B6FD2">
      <w:pPr>
        <w:tabs>
          <w:tab w:val="left" w:pos="360"/>
        </w:tabs>
        <w:jc w:val="both"/>
      </w:pPr>
    </w:p>
    <w:p w:rsidR="007B6FD2" w:rsidRDefault="007B6FD2" w:rsidP="007B6FD2">
      <w:pPr>
        <w:tabs>
          <w:tab w:val="left" w:pos="360"/>
        </w:tabs>
        <w:jc w:val="both"/>
      </w:pPr>
    </w:p>
    <w:p w:rsidR="007B6FD2" w:rsidRDefault="007B6FD2" w:rsidP="007B6FD2">
      <w:pPr>
        <w:tabs>
          <w:tab w:val="left" w:pos="360"/>
        </w:tabs>
        <w:jc w:val="both"/>
      </w:pPr>
    </w:p>
    <w:p w:rsidR="007B6FD2" w:rsidRDefault="007B6FD2" w:rsidP="007B6FD2">
      <w:pPr>
        <w:tabs>
          <w:tab w:val="num" w:pos="0"/>
        </w:tabs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lastRenderedPageBreak/>
        <w:t>4.5. Программа стоматологической помощи не включает: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Диагностику и лечение зубов, задействованных под опоры </w:t>
      </w:r>
      <w:proofErr w:type="spellStart"/>
      <w:r>
        <w:t>ортодонтических</w:t>
      </w:r>
      <w:proofErr w:type="spellEnd"/>
      <w:r>
        <w:t xml:space="preserve"> аппаратов и зубных протезов; все виды протезирования, подготовка к протезированию и лечение осложнений, вызванных зубными протезами.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Удаление ретинированных и </w:t>
      </w:r>
      <w:proofErr w:type="spellStart"/>
      <w:r>
        <w:t>дистопированных</w:t>
      </w:r>
      <w:proofErr w:type="spellEnd"/>
      <w:r>
        <w:t xml:space="preserve"> зубов.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Ортодонтия; подготовка и лечение осложнений.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Имплантация; подготовка и лечение осложнений.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Консервативное лечение заболеваний пародонта; косметологическая и профилактическая стоматология, в том числе: отбеливание зубов; покрытие зубов лаком; снятие налета всех видов.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Замена пломб без медицинских показаний. 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Использование каркасных материалов (штифтов, </w:t>
      </w:r>
      <w:proofErr w:type="spellStart"/>
      <w:r>
        <w:t>рибонда</w:t>
      </w:r>
      <w:proofErr w:type="spellEnd"/>
      <w:r>
        <w:t xml:space="preserve"> и прочее).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Восстановление </w:t>
      </w:r>
      <w:proofErr w:type="spellStart"/>
      <w:r>
        <w:t>коронковой</w:t>
      </w:r>
      <w:proofErr w:type="spellEnd"/>
      <w:r>
        <w:t xml:space="preserve"> части зуба при её разрушении более ½ по объему, после препарирования полости зуба.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proofErr w:type="spellStart"/>
      <w:r>
        <w:t>Зубосохраняющие</w:t>
      </w:r>
      <w:proofErr w:type="spellEnd"/>
      <w:r>
        <w:t xml:space="preserve"> операции; реконструктивно-восстановительные операции на мягких и твердых тканях челюстно-лицевой области.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Лечение </w:t>
      </w:r>
      <w:proofErr w:type="spellStart"/>
      <w:r>
        <w:t>некариозных</w:t>
      </w:r>
      <w:proofErr w:type="spellEnd"/>
      <w:r>
        <w:t xml:space="preserve"> поражений твердых тканей зубов. 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Диагностику и лечение заболеваний слюнных желез, височно-нижнечелюстного сустава и челюстно-лицевых нервов.</w:t>
      </w:r>
    </w:p>
    <w:p w:rsidR="007B6FD2" w:rsidRDefault="007B6FD2" w:rsidP="007B6FD2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Условное лечение зубов (лечение без гарантии, восстановление </w:t>
      </w:r>
      <w:proofErr w:type="spellStart"/>
      <w:r>
        <w:t>коронковой</w:t>
      </w:r>
      <w:proofErr w:type="spellEnd"/>
      <w:r>
        <w:t xml:space="preserve"> части зуба пломбировочными материалами в тех случаях, когда требуется рациональное протезирование, терапевтическое лечение зубов с кистами и </w:t>
      </w:r>
      <w:proofErr w:type="spellStart"/>
      <w:r>
        <w:t>кистогранулёмами</w:t>
      </w:r>
      <w:proofErr w:type="spellEnd"/>
      <w:r>
        <w:t>).</w:t>
      </w:r>
    </w:p>
    <w:p w:rsidR="007B6FD2" w:rsidRDefault="007B6FD2" w:rsidP="007B6FD2">
      <w:pPr>
        <w:widowControl w:val="0"/>
        <w:tabs>
          <w:tab w:val="left" w:pos="860"/>
        </w:tabs>
        <w:jc w:val="both"/>
      </w:pPr>
      <w:r>
        <w:rPr>
          <w:b/>
        </w:rPr>
        <w:t xml:space="preserve">5. </w:t>
      </w:r>
      <w:r>
        <w:t>До оказания Услуг Исполнитель предоставляет Заказчику для ознакомления Пациентов, направляемых на медицинское обслуживание к Исполнителю: условия и порядок оказания услуг Исполнителем; Программы, с указанием о сроке прикрепления/открепления и невозможностью получения медицинских услуг в рамках данной Программы по истечению указанного срока, иную информацию, с которой необходимо ознакомиться Пациенту.</w:t>
      </w:r>
    </w:p>
    <w:p w:rsidR="00662A7A" w:rsidRDefault="00662A7A" w:rsidP="007B6FD2">
      <w:pPr>
        <w:pStyle w:val="a5"/>
        <w:numPr>
          <w:ilvl w:val="0"/>
          <w:numId w:val="4"/>
        </w:numPr>
        <w:ind w:left="0" w:firstLine="0"/>
        <w:jc w:val="both"/>
      </w:pPr>
    </w:p>
    <w:sectPr w:rsidR="00662A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9E" w:rsidRDefault="00EC3F9E">
      <w:r>
        <w:separator/>
      </w:r>
    </w:p>
  </w:endnote>
  <w:endnote w:type="continuationSeparator" w:id="0">
    <w:p w:rsidR="00EC3F9E" w:rsidRDefault="00E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07" w:rsidRDefault="00EC3F9E">
    <w:pPr>
      <w:pStyle w:val="a3"/>
      <w:jc w:val="center"/>
    </w:pPr>
  </w:p>
  <w:p w:rsidR="00252207" w:rsidRDefault="00EC3F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9E" w:rsidRDefault="00EC3F9E">
      <w:r>
        <w:separator/>
      </w:r>
    </w:p>
  </w:footnote>
  <w:footnote w:type="continuationSeparator" w:id="0">
    <w:p w:rsidR="00EC3F9E" w:rsidRDefault="00EC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431E"/>
    <w:multiLevelType w:val="multilevel"/>
    <w:tmpl w:val="B934B7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2E31E09"/>
    <w:multiLevelType w:val="hybridMultilevel"/>
    <w:tmpl w:val="11B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9000F"/>
    <w:multiLevelType w:val="hybridMultilevel"/>
    <w:tmpl w:val="BB88EC28"/>
    <w:lvl w:ilvl="0" w:tplc="8BACC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0066BA8"/>
    <w:multiLevelType w:val="hybridMultilevel"/>
    <w:tmpl w:val="C4B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B3"/>
    <w:rsid w:val="000E5088"/>
    <w:rsid w:val="00116F5A"/>
    <w:rsid w:val="001F39B3"/>
    <w:rsid w:val="005E0A3D"/>
    <w:rsid w:val="00662A7A"/>
    <w:rsid w:val="007B6FD2"/>
    <w:rsid w:val="00962706"/>
    <w:rsid w:val="00C34A78"/>
    <w:rsid w:val="00D410B8"/>
    <w:rsid w:val="00D64613"/>
    <w:rsid w:val="00E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105B-416F-40A5-9CFA-491C9BCB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10B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D41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Абзац списка для документа,List Paragraph,Абзац списка15,4.2.2"/>
    <w:basedOn w:val="a"/>
    <w:link w:val="a6"/>
    <w:uiPriority w:val="34"/>
    <w:qFormat/>
    <w:rsid w:val="00D410B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6">
    <w:name w:val="Абзац списка Знак"/>
    <w:aliases w:val="Bullet List Знак,FooterText Знак,numbered Знак,Paragraphe de liste1 Знак,lp1 Знак,Абзац списка для документа Знак,List Paragraph Знак,Абзац списка15 Знак,4.2.2 Знак"/>
    <w:link w:val="a5"/>
    <w:uiPriority w:val="34"/>
    <w:qFormat/>
    <w:locked/>
    <w:rsid w:val="00D410B8"/>
    <w:rPr>
      <w:rFonts w:ascii="Calibri" w:hAnsi="Calibri" w:cs="Calibri"/>
    </w:rPr>
  </w:style>
  <w:style w:type="paragraph" w:customStyle="1" w:styleId="5">
    <w:name w:val="Основной текст5"/>
    <w:basedOn w:val="a"/>
    <w:qFormat/>
    <w:rsid w:val="00D410B8"/>
    <w:pPr>
      <w:widowControl w:val="0"/>
      <w:shd w:val="clear" w:color="auto" w:fill="FFFFFF"/>
      <w:spacing w:before="60" w:line="0" w:lineRule="atLeast"/>
    </w:pPr>
    <w:rPr>
      <w:color w:val="000000"/>
      <w:spacing w:val="1"/>
      <w:sz w:val="21"/>
      <w:szCs w:val="21"/>
      <w:lang w:bidi="ru-RU"/>
    </w:rPr>
  </w:style>
  <w:style w:type="paragraph" w:customStyle="1" w:styleId="50">
    <w:name w:val="Абзац списка5"/>
    <w:basedOn w:val="a"/>
    <w:qFormat/>
    <w:rsid w:val="00D410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2324</Words>
  <Characters>13252</Characters>
  <Application>Microsoft Office Word</Application>
  <DocSecurity>0</DocSecurity>
  <Lines>110</Lines>
  <Paragraphs>31</Paragraphs>
  <ScaleCrop>false</ScaleCrop>
  <Company/>
  <LinksUpToDate>false</LinksUpToDate>
  <CharactersWithSpaces>15545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Чемерис Татьяна Владимировна</dc:creator>
  <cp:keywords/>
  <dc:description/>
  <cp:lastModifiedBy>Чемерис Татьяна Владимировна</cp:lastModifiedBy>
  <cp:revision>7</cp:revision>
  <dcterms:created xsi:type="dcterms:W3CDTF">2026-03-30T10:35:00Z</dcterms:created>
  <dcterms:modified xsi:type="dcterms:W3CDTF">2026-04-22T12:54:00Z</dcterms:modified>
</cp:coreProperties>
</file>