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97" w:rsidRPr="00323C97" w:rsidRDefault="00323C97" w:rsidP="00323C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323C97" w:rsidRPr="00323C97" w:rsidRDefault="00323C97" w:rsidP="00323C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запросу коммерческих предложений</w:t>
      </w:r>
    </w:p>
    <w:p w:rsidR="00323C97" w:rsidRDefault="00323C97" w:rsidP="0032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632B" w:rsidRPr="004A47FE" w:rsidRDefault="009C632B" w:rsidP="00323C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323C97" w:rsidRDefault="007F0158" w:rsidP="00323C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выполнение научно-исследовательских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опытно-конструкторских работ </w:t>
      </w: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(НИОКР)</w:t>
      </w:r>
    </w:p>
    <w:p w:rsidR="00323C97" w:rsidRDefault="007F0158" w:rsidP="00323C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исследованию </w:t>
      </w:r>
      <w:proofErr w:type="spellStart"/>
      <w:r w:rsidRPr="00D2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нейротропных</w:t>
      </w:r>
      <w:proofErr w:type="spellEnd"/>
      <w:r w:rsidRPr="00D2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свойств кандидатов в посевной вирус желтой лихорадки</w:t>
      </w:r>
      <w:r w:rsidR="004D2BE0" w:rsidRPr="00D2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обезьянах рода </w:t>
      </w:r>
      <w:proofErr w:type="spellStart"/>
      <w:r w:rsidR="004D2BE0" w:rsidRPr="00D217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Macaca</w:t>
      </w:r>
      <w:proofErr w:type="spellEnd"/>
      <w:r w:rsidR="006F74A6" w:rsidRPr="00D2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F0158" w:rsidRPr="00E1253A" w:rsidRDefault="004D2BE0" w:rsidP="00323C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4A6">
        <w:rPr>
          <w:rFonts w:ascii="Times New Roman" w:eastAsia="Calibri" w:hAnsi="Times New Roman" w:cs="Times New Roman"/>
          <w:b/>
          <w:sz w:val="24"/>
          <w:szCs w:val="24"/>
        </w:rPr>
        <w:t xml:space="preserve">Клиническая и гистологическая оценка </w:t>
      </w:r>
      <w:proofErr w:type="spellStart"/>
      <w:r w:rsidR="00961ABB">
        <w:rPr>
          <w:rFonts w:ascii="Times New Roman" w:eastAsia="Calibri" w:hAnsi="Times New Roman" w:cs="Times New Roman"/>
          <w:b/>
          <w:sz w:val="24"/>
          <w:szCs w:val="24"/>
        </w:rPr>
        <w:t>нейротропизма</w:t>
      </w:r>
      <w:proofErr w:type="spellEnd"/>
      <w:r w:rsidR="00961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17C3" w:rsidRPr="006F74A6">
        <w:rPr>
          <w:rFonts w:ascii="Times New Roman" w:eastAsia="Calibri" w:hAnsi="Times New Roman" w:cs="Times New Roman"/>
          <w:b/>
          <w:sz w:val="24"/>
          <w:szCs w:val="24"/>
        </w:rPr>
        <w:t>для подтверждения</w:t>
      </w:r>
      <w:r w:rsidR="00D217C3" w:rsidRPr="00D217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61ABB">
        <w:rPr>
          <w:rFonts w:ascii="Times New Roman" w:eastAsia="Calibri" w:hAnsi="Times New Roman" w:cs="Times New Roman"/>
          <w:b/>
          <w:sz w:val="24"/>
          <w:szCs w:val="24"/>
        </w:rPr>
        <w:t>безопасности и</w:t>
      </w:r>
      <w:r w:rsidR="00961ABB" w:rsidRPr="006F74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17C3" w:rsidRPr="006F74A6">
        <w:rPr>
          <w:rFonts w:ascii="Times New Roman" w:eastAsia="Calibri" w:hAnsi="Times New Roman" w:cs="Times New Roman"/>
          <w:b/>
          <w:sz w:val="24"/>
          <w:szCs w:val="24"/>
        </w:rPr>
        <w:t>эффективности</w:t>
      </w:r>
      <w:r w:rsidR="00D217C3" w:rsidRPr="00D2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препаратов.</w:t>
      </w:r>
    </w:p>
    <w:p w:rsidR="00911AD4" w:rsidRPr="00911AD4" w:rsidRDefault="00CE6C62" w:rsidP="001C747E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hanging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</w:t>
      </w:r>
      <w:r w:rsidR="0032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14F83" w:rsidRPr="00E12419" w:rsidRDefault="00E12419" w:rsidP="001C747E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</w:t>
      </w:r>
      <w:proofErr w:type="spellStart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</w:t>
      </w: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кандидатов в </w:t>
      </w:r>
      <w:r w:rsidRPr="00E124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посевной вирус желтой лихорадки </w:t>
      </w:r>
      <w:r w:rsidR="00275807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рекомендациями </w:t>
      </w:r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WHO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Technical</w:t>
      </w:r>
      <w:proofErr w:type="spellEnd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Report</w:t>
      </w:r>
      <w:proofErr w:type="spellEnd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Series</w:t>
      </w:r>
      <w:proofErr w:type="spellEnd"/>
      <w:r w:rsidR="00911AD4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11AD4" w:rsidRPr="00E124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="00911AD4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B39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F7964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и </w:t>
      </w:r>
      <w:r w:rsidR="00FF7964" w:rsidRPr="00E124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="00FF7964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 </w:t>
      </w:r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WHO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Expert</w:t>
      </w:r>
      <w:proofErr w:type="spellEnd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Committee</w:t>
      </w:r>
      <w:proofErr w:type="spellEnd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Biological</w:t>
      </w:r>
      <w:proofErr w:type="spellEnd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Standartization</w:t>
      </w:r>
      <w:proofErr w:type="spellEnd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ГФ РФ ФС.3.3.1.0030.15 </w:t>
      </w:r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«Вакцина желтой лихорадки живая сухая, </w:t>
      </w:r>
      <w:proofErr w:type="spellStart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="00E14F83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введения»</w:t>
      </w: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подтверждения их безопасности и эффективности.</w:t>
      </w:r>
    </w:p>
    <w:p w:rsidR="002F37EF" w:rsidRDefault="002F37EF" w:rsidP="001C747E">
      <w:pPr>
        <w:pStyle w:val="a3"/>
        <w:numPr>
          <w:ilvl w:val="0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работы:</w:t>
      </w:r>
    </w:p>
    <w:p w:rsidR="00E12419" w:rsidRPr="00E12419" w:rsidRDefault="00E12419" w:rsidP="001C747E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теста на </w:t>
      </w:r>
      <w:r w:rsidR="00916944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</w:t>
      </w:r>
      <w:r w:rsidR="009169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тропизм</w:t>
      </w:r>
      <w:r w:rsidR="00916944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 человекообразных приматах - обезьянах вида </w:t>
      </w:r>
      <w:proofErr w:type="spellStart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Масаса</w:t>
      </w:r>
      <w:proofErr w:type="spellEnd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mulatta</w:t>
      </w:r>
      <w:proofErr w:type="spellEnd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Масаса</w:t>
      </w:r>
      <w:proofErr w:type="spellEnd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fascicularis</w:t>
      </w:r>
      <w:proofErr w:type="spellEnd"/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различия пола, массой </w:t>
      </w:r>
      <w:r w:rsidR="009169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6944" w:rsidRPr="00FF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</w:t>
      </w:r>
      <w:r w:rsidR="0091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3,5 </w:t>
      </w:r>
      <w:r w:rsidR="00916944" w:rsidRPr="00FF7964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r w:rsidR="00916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419" w:rsidRPr="00E12419" w:rsidRDefault="00E12419" w:rsidP="001C747E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теста на нейро</w:t>
      </w:r>
      <w:r w:rsidR="009169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тропизм</w:t>
      </w: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944"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кандидатов в </w:t>
      </w:r>
      <w:r w:rsidR="00916944" w:rsidRPr="00E124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посевной</w:t>
      </w:r>
      <w:r w:rsidR="009169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вирус желтой лихорадки</w:t>
      </w:r>
      <w:r w:rsidR="0091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16944" w:rsidRPr="00916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серии.</w:t>
      </w:r>
    </w:p>
    <w:p w:rsidR="000C6D6D" w:rsidRDefault="00916944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теста на нейро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тропизм</w:t>
      </w:r>
      <w:r w:rsidRPr="0091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кандидатов в </w:t>
      </w:r>
      <w:r w:rsidRPr="00E124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посевной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вирус желтой </w:t>
      </w:r>
      <w:r w:rsidRPr="000C6D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лихорадки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сравнении с эталоном (препарат-сравнения - стандартный образец ВОЗ вируса желтой лихорадки штамм 17D</w:t>
      </w:r>
      <w:r w:rsid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C6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серия.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D6D" w:rsidRDefault="000C6D6D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</w:t>
      </w:r>
      <w:r w:rsidRPr="00E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124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посевной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вирус желтой </w:t>
      </w:r>
      <w:r w:rsidRPr="000C6D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лихорадки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(далее -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разец для испытаний) - 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Заказчиком.</w:t>
      </w:r>
    </w:p>
    <w:p w:rsidR="000C6D6D" w:rsidRDefault="000C6D6D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тандартный образец ВОЗ вируса желтой лихорадки штамм 17D (далее -  образец для испытаний) - 1 серия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</w:t>
      </w:r>
      <w:r w:rsidRPr="000C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92B" w:rsidRPr="00F7492B" w:rsidRDefault="00F7492B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 по исследованию </w:t>
      </w:r>
      <w:proofErr w:type="spellStart"/>
      <w:r w:rsidRP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нейротропных</w:t>
      </w:r>
      <w:proofErr w:type="spellEnd"/>
      <w:r w:rsidRP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 кандидатов в посевной вирус желтой лихорадки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эталона ВОЗ</w:t>
      </w:r>
      <w:r w:rsidRP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обезьянах рода </w:t>
      </w:r>
      <w:proofErr w:type="spellStart"/>
      <w:r w:rsidRP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>Macaca</w:t>
      </w:r>
      <w:proofErr w:type="spellEnd"/>
      <w:r w:rsidRP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одобренным Протоколом Этического комитета Заказчика. По окончании работ подписание Исполнителем Акта соответствия проведенных работ одобренному Протоколу Этического комитета. </w:t>
      </w:r>
    </w:p>
    <w:p w:rsidR="00DD4173" w:rsidRDefault="000A6FF5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Исполн</w:t>
      </w:r>
      <w:r w:rsid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ителем клинической оценки теста.</w:t>
      </w:r>
    </w:p>
    <w:p w:rsidR="000A6FF5" w:rsidRPr="00DD4173" w:rsidRDefault="00DD4173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Заказчиком </w:t>
      </w:r>
      <w:proofErr w:type="spellStart"/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интрацеребральной</w:t>
      </w:r>
      <w:proofErr w:type="spellEnd"/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инокуляции испытуемого материала обезьянам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D4173">
        <w:t xml:space="preserve"> </w:t>
      </w:r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оценки теста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нейротропизм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сывороток крови</w:t>
      </w:r>
      <w:r w:rsidR="00EC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обезьян</w:t>
      </w:r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висцеротропизм</w:t>
      </w:r>
      <w:proofErr w:type="spellEnd"/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иммуногенность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081" w:rsidRDefault="000A6FF5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Приготовление парафиновых блоков анатомических структур центральной нервной системы обезьян </w:t>
      </w:r>
      <w:r w:rsidR="00EC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Исполнителем. </w:t>
      </w:r>
    </w:p>
    <w:p w:rsidR="00EC4081" w:rsidRPr="00EC4081" w:rsidRDefault="00EC4081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гистологических стекол со срезами нервной ткани и гистологическая оценка Заказчиком.</w:t>
      </w:r>
    </w:p>
    <w:p w:rsidR="00B44E79" w:rsidRPr="000A6FF5" w:rsidRDefault="000C6D6D" w:rsidP="00EC4081">
      <w:pPr>
        <w:pStyle w:val="a3"/>
        <w:numPr>
          <w:ilvl w:val="1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испытания н</w:t>
      </w:r>
      <w:r w:rsidR="005E6CC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5E6CC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висцеротропизм</w:t>
      </w:r>
      <w:proofErr w:type="spellEnd"/>
      <w:r w:rsidR="005E6CC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4E79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количественное </w:t>
      </w:r>
      <w:r w:rsidR="00171B1D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="00B44E79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циркулирующего </w:t>
      </w:r>
      <w:r w:rsidR="00171B1D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вируса </w:t>
      </w:r>
      <w:r w:rsidR="000A6FF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желтой лихорадки </w:t>
      </w:r>
      <w:r w:rsidR="00171B1D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сыворот</w:t>
      </w:r>
      <w:r w:rsidR="005E6CC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71B1D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5E6CC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 обе</w:t>
      </w:r>
      <w:r w:rsidR="00171B1D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зьян на 2, 4, 6 сутки</w:t>
      </w:r>
      <w:r w:rsidR="000A6FF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B1D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инокуляции.</w:t>
      </w:r>
    </w:p>
    <w:p w:rsidR="00855168" w:rsidRPr="000A6FF5" w:rsidRDefault="000A6FF5" w:rsidP="00EC408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испытания на </w:t>
      </w:r>
      <w:r w:rsidR="00B44E79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иммуногенность: определение </w:t>
      </w:r>
      <w:r w:rsidR="003D1EE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отсутствия/ наличия </w:t>
      </w:r>
      <w:r w:rsidR="00B44E79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вируснейтрализующих антител</w:t>
      </w:r>
      <w:r w:rsidR="00630D84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EE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вирусу желтой лихорадки </w:t>
      </w:r>
      <w:r w:rsidR="00630D84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сыворотках крови обезьян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D84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0 сутки до инокуляции и на 30 сутки после инокуляции.</w:t>
      </w:r>
      <w:r w:rsidR="00171B1D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6FF5" w:rsidRPr="000A6FF5" w:rsidRDefault="00EC4081" w:rsidP="00EC4081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0A6FF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6FF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разрешительной документации на отправку материалов в страну проведения испытания</w:t>
      </w:r>
      <w:r w:rsid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</w:t>
      </w:r>
      <w:r w:rsidR="000A6FF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Актов:</w:t>
      </w:r>
    </w:p>
    <w:p w:rsidR="000A6FF5" w:rsidRPr="000A6FF5" w:rsidRDefault="000A6FF5" w:rsidP="00EC4081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приема-передачи образцов для испытаний,</w:t>
      </w:r>
    </w:p>
    <w:p w:rsidR="000A6FF5" w:rsidRDefault="000A6FF5" w:rsidP="001C747E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приема-передачи гистологического материала</w:t>
      </w:r>
      <w:r w:rsidR="001C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4081" w:rsidRDefault="00EC4081" w:rsidP="00EC408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проведенных работ одобренному Протоколу Этического комитета,</w:t>
      </w:r>
    </w:p>
    <w:p w:rsidR="000A6FF5" w:rsidRPr="00EC4081" w:rsidRDefault="000A6FF5" w:rsidP="00EC408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сдачи-приемки выполненных Работ Исполнителем.</w:t>
      </w:r>
    </w:p>
    <w:p w:rsidR="001C747E" w:rsidRDefault="001C747E" w:rsidP="001C747E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EC4081">
        <w:rPr>
          <w:rFonts w:ascii="Times New Roman" w:eastAsia="Times New Roman" w:hAnsi="Times New Roman" w:cs="Times New Roman"/>
          <w:sz w:val="24"/>
          <w:szCs w:val="24"/>
          <w:lang w:eastAsia="ru-RU"/>
        </w:rPr>
        <w:t>.14</w:t>
      </w:r>
      <w:r w:rsidR="000A6FF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Отправка гистологического материала (парафиновые блоки) Заказчику испытания (Россия).</w:t>
      </w:r>
    </w:p>
    <w:p w:rsidR="001C747E" w:rsidRDefault="00EC4081" w:rsidP="001C747E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1C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6FF5" w:rsidRPr="000A6F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отчета по ГОСТ 7.32-2017. Межгосударственный стандарт. «Отчет о научно-исследовательской работе. Структура и правила оформления».</w:t>
      </w:r>
    </w:p>
    <w:p w:rsidR="001C747E" w:rsidRPr="00E9193A" w:rsidRDefault="001C747E" w:rsidP="001C747E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32B" w:rsidRPr="001C7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="00CB6E90" w:rsidRPr="001C7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работ в этапном объеме (в соответствии с Календарным планом), в том </w:t>
      </w:r>
      <w:r w:rsidRP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передачи результатов выполненных работ, установленных пунктом 6 настоящего технического задания – </w:t>
      </w:r>
      <w:r w:rsidR="003A5BDA" w:rsidRP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38</w:t>
      </w:r>
      <w:r w:rsidR="00EC4081" w:rsidRP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5BDA" w:rsidRP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трехсот восьмидесяти</w:t>
      </w:r>
      <w:r w:rsidRP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дней, со дня заключения Договора и предоставления образцов для ис</w:t>
      </w:r>
      <w:r w:rsidR="00EC4081" w:rsidRP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пытаний по А</w:t>
      </w:r>
      <w:r w:rsidRPr="00323C9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приема – передачи.</w:t>
      </w:r>
    </w:p>
    <w:p w:rsidR="00C6557B" w:rsidRPr="001C747E" w:rsidRDefault="00C6557B" w:rsidP="001C747E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7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Исполнителю</w:t>
      </w:r>
      <w:r w:rsidR="0032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E6C62" w:rsidRPr="001C747E" w:rsidRDefault="001C747E" w:rsidP="001C747E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проводить заявленные работы с использованием приматов в соответствии с подтвержденными лицензиями/сертификатами/свидетельствами о регистрации научно-технической деятельности и ветеринарными требованиями страны, на территории которой осуществляются работы, обусловленные Договором.</w:t>
      </w:r>
    </w:p>
    <w:p w:rsidR="00CE6C62" w:rsidRDefault="00A53680" w:rsidP="001C747E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выполнению теста</w:t>
      </w:r>
      <w:r w:rsidR="00323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E6C62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E6C62" w:rsidRPr="00CE6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CE6C62" w:rsidRPr="00CE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выполняемых работ Исполнителем:</w:t>
      </w:r>
    </w:p>
    <w:p w:rsidR="00CB293D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D1EE5" w:rsidRPr="00CB2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CB293D" w:rsidRPr="00CB2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B293D" w:rsidRPr="00AB6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D1EE5" w:rsidRPr="00AB6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обезьян</w:t>
      </w:r>
      <w:r w:rsidR="003D1EE5" w:rsidRPr="00CB2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53680" w:rsidRPr="00CB2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количестве</w:t>
      </w:r>
      <w:r w:rsidR="003D1EE5" w:rsidRPr="00CB2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747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A53680" w:rsidRPr="00CB2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 в </w:t>
      </w:r>
      <w:r w:rsidR="003D1EE5" w:rsidRPr="00CB2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заявленными характеристиками</w:t>
      </w:r>
      <w:r w:rsidR="001A4B79" w:rsidRPr="00CB2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6C62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E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</w:t>
      </w:r>
      <w:r w:rsidR="00CE6C62" w:rsidRPr="00AB6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Осмотр</w:t>
      </w:r>
      <w:r w:rsidR="00FA2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CE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A2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CE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ранных для исследования животных на соответствие установленным критериям: 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B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обезьяны должны быть с хорошим аппетитом, подвижны;</w:t>
      </w:r>
    </w:p>
    <w:p w:rsidR="00CE6C62" w:rsidRPr="001A095A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температура</w:t>
      </w:r>
      <w:r w:rsidRPr="001A095A">
        <w:rPr>
          <w:rFonts w:ascii="Times New Roman" w:eastAsia="Times New Roman" w:hAnsi="Times New Roman" w:cs="Times New Roman"/>
          <w:sz w:val="24"/>
          <w:szCs w:val="24"/>
        </w:rPr>
        <w:t xml:space="preserve"> тела </w:t>
      </w:r>
      <w:r w:rsidR="007B7336">
        <w:rPr>
          <w:rFonts w:ascii="Times New Roman" w:eastAsia="Times New Roman" w:hAnsi="Times New Roman" w:cs="Times New Roman"/>
          <w:sz w:val="24"/>
          <w:szCs w:val="24"/>
        </w:rPr>
        <w:t>в норме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657"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-39,5 </w:t>
      </w:r>
      <w:r w:rsidRPr="002F21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F21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яванск</w:t>
      </w:r>
      <w:r w:rsidR="0023665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="00236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(</w:t>
      </w:r>
      <w:proofErr w:type="spellStart"/>
      <w:r w:rsidRPr="004A4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Масаса</w:t>
      </w:r>
      <w:proofErr w:type="spellEnd"/>
      <w:r w:rsidRPr="004A4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7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fascicularis</w:t>
      </w:r>
      <w:proofErr w:type="spellEnd"/>
      <w:r w:rsidR="0023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2F212D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236657">
        <w:rPr>
          <w:rFonts w:ascii="Times New Roman" w:eastAsia="Times New Roman" w:hAnsi="Times New Roman" w:cs="Times New Roman"/>
          <w:sz w:val="24"/>
          <w:szCs w:val="24"/>
          <w:lang w:eastAsia="ru-RU"/>
        </w:rPr>
        <w:t>-39</w:t>
      </w:r>
      <w:r w:rsidRPr="002F2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1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F21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3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макак резусов (</w:t>
      </w:r>
      <w:proofErr w:type="spellStart"/>
      <w:r w:rsidR="00236657" w:rsidRPr="00FF79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Масаса</w:t>
      </w:r>
      <w:proofErr w:type="spellEnd"/>
      <w:r w:rsidR="00236657" w:rsidRPr="00FF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6657" w:rsidRPr="00FF7964">
        <w:rPr>
          <w:rFonts w:ascii="Times New Roman" w:eastAsia="Times New Roman" w:hAnsi="Times New Roman" w:cs="Times New Roman"/>
          <w:sz w:val="24"/>
          <w:szCs w:val="24"/>
          <w:lang w:eastAsia="ru-RU"/>
        </w:rPr>
        <w:t>mulatta</w:t>
      </w:r>
      <w:proofErr w:type="spellEnd"/>
      <w:r w:rsidR="0023665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зависимости от используемого в исследовании вида обезьян;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шерсть гладкая, густая, плотно прилегающая к туловищу и не имеющая очагов </w:t>
      </w:r>
      <w:proofErr w:type="spellStart"/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алопеций</w:t>
      </w:r>
      <w:proofErr w:type="spellEnd"/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глаза ясные, без конъюнктивитов и покраснений, надбровные дуги без видимых отеков;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дыхание глубокое и ровное, а не поверхностное и прерывистое, кашель должен отсутствовать;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слизистые оболочки носа, рта, век без видимых повреждений, язв, гнойников;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туловище, конечности и хвост должны быть без травм (покусов, абсцессов, переломов и разрывов сухожилий,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</w:t>
      </w:r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отизированных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кожи);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естественных отверстий должны отсутствовать истечения (носовые,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кишечные</w:t>
      </w:r>
      <w:r w:rsidRPr="00F91DC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клинические</w:t>
      </w:r>
      <w:r w:rsidRPr="005D2F5D">
        <w:rPr>
          <w:rFonts w:ascii="Times New Roman" w:eastAsia="Times New Roman" w:hAnsi="Times New Roman" w:cs="Times New Roman"/>
          <w:sz w:val="24"/>
          <w:szCs w:val="24"/>
        </w:rPr>
        <w:t xml:space="preserve"> симптом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D2F5D">
        <w:rPr>
          <w:rFonts w:ascii="Times New Roman" w:eastAsia="Times New Roman" w:hAnsi="Times New Roman" w:cs="Times New Roman"/>
          <w:sz w:val="24"/>
          <w:szCs w:val="24"/>
        </w:rPr>
        <w:t xml:space="preserve"> заболеваний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отсутствуют;</w:t>
      </w:r>
    </w:p>
    <w:p w:rsidR="00CE6C62" w:rsidRPr="007177F0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острые или хронические контагиозные заболевания и глистные инвазии отсутствуют,</w:t>
      </w:r>
    </w:p>
    <w:p w:rsidR="00CE6C62" w:rsidRDefault="00CE6C62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обезьяны не должны были </w:t>
      </w:r>
      <w:r w:rsidRPr="004A0D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 ранее в каких-либо экспериментах.</w:t>
      </w:r>
    </w:p>
    <w:p w:rsidR="007D0BEF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4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.1.3. </w:t>
      </w:r>
      <w:proofErr w:type="spellStart"/>
      <w:r w:rsidR="007D0BEF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Карантинирование</w:t>
      </w:r>
      <w:proofErr w:type="spellEnd"/>
      <w:r w:rsidR="007D0BEF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7D0BEF" w:rsidRPr="00FA57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вотных </w:t>
      </w:r>
      <w:r w:rsidR="007D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исследованием</w:t>
      </w:r>
      <w:r w:rsidR="007D0BEF" w:rsidRPr="00B74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D0BEF" w:rsidRPr="00FA57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(тридцати) календарных дней</w:t>
      </w:r>
      <w:r w:rsid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Обезьяны перемещаются в отдельные изоляторы, в индивидуальные клетки. Кормление и поение также индивидуальное. Животных,</w:t>
      </w:r>
      <w:r w:rsidR="007D0BEF" w:rsidRPr="00FA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</w:t>
      </w:r>
      <w:r w:rsid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 во время карантина, заменяют.</w:t>
      </w:r>
    </w:p>
    <w:p w:rsidR="00FA2F6B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4EE">
        <w:rPr>
          <w:rFonts w:ascii="Times New Roman" w:hAnsi="Times New Roman" w:cs="Times New Roman"/>
          <w:sz w:val="24"/>
          <w:szCs w:val="24"/>
        </w:rPr>
        <w:t xml:space="preserve">.1.4. </w:t>
      </w:r>
      <w:r w:rsidR="00FA2F6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обезьян на </w:t>
      </w:r>
      <w:r w:rsidR="005D3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FA2F6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группы. </w:t>
      </w:r>
      <w:r w:rsidR="005D3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группе 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15</w:t>
      </w:r>
      <w:r w:rsidR="00FA2F6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обезьян.</w:t>
      </w:r>
    </w:p>
    <w:p w:rsidR="00FA2F6B" w:rsidRPr="007D0BEF" w:rsidRDefault="00512ECD" w:rsidP="00FA2F6B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04EE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904EE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FA2F6B" w:rsidRPr="00AB6DFC">
        <w:rPr>
          <w:rFonts w:ascii="Times New Roman" w:hAnsi="Times New Roman" w:cs="Times New Roman"/>
          <w:sz w:val="24"/>
          <w:szCs w:val="24"/>
        </w:rPr>
        <w:t>Взятие образцов крови</w:t>
      </w:r>
      <w:r w:rsidR="00FA2F6B" w:rsidRPr="00340A20">
        <w:rPr>
          <w:rFonts w:ascii="Times New Roman" w:hAnsi="Times New Roman" w:cs="Times New Roman"/>
          <w:sz w:val="24"/>
          <w:szCs w:val="24"/>
        </w:rPr>
        <w:t xml:space="preserve"> </w:t>
      </w:r>
      <w:r w:rsidR="00FA2F6B">
        <w:rPr>
          <w:rFonts w:ascii="Times New Roman" w:hAnsi="Times New Roman" w:cs="Times New Roman"/>
          <w:sz w:val="24"/>
          <w:szCs w:val="24"/>
        </w:rPr>
        <w:t>у</w:t>
      </w:r>
      <w:r w:rsidR="00FA2F6B" w:rsidRPr="004A0D01">
        <w:rPr>
          <w:rFonts w:ascii="Times New Roman" w:hAnsi="Times New Roman" w:cs="Times New Roman"/>
          <w:sz w:val="24"/>
          <w:szCs w:val="24"/>
        </w:rPr>
        <w:t xml:space="preserve"> обезьян </w:t>
      </w:r>
      <w:r w:rsidR="00FA2F6B">
        <w:rPr>
          <w:rFonts w:ascii="Times New Roman" w:hAnsi="Times New Roman" w:cs="Times New Roman"/>
          <w:sz w:val="24"/>
          <w:szCs w:val="24"/>
        </w:rPr>
        <w:t xml:space="preserve">на </w:t>
      </w:r>
      <w:r w:rsidR="00FA2F6B" w:rsidRPr="00AB6DFC">
        <w:rPr>
          <w:rFonts w:ascii="Times New Roman" w:hAnsi="Times New Roman" w:cs="Times New Roman"/>
          <w:b/>
          <w:sz w:val="24"/>
          <w:szCs w:val="24"/>
        </w:rPr>
        <w:t>0 сутки</w:t>
      </w:r>
      <w:r w:rsidR="00FA2F6B">
        <w:rPr>
          <w:rFonts w:ascii="Times New Roman" w:hAnsi="Times New Roman" w:cs="Times New Roman"/>
          <w:sz w:val="24"/>
          <w:szCs w:val="24"/>
        </w:rPr>
        <w:t xml:space="preserve"> </w:t>
      </w:r>
      <w:r w:rsidR="00FA2F6B" w:rsidRPr="00465D66">
        <w:rPr>
          <w:rFonts w:ascii="Times New Roman" w:hAnsi="Times New Roman" w:cs="Times New Roman"/>
          <w:sz w:val="24"/>
          <w:szCs w:val="24"/>
        </w:rPr>
        <w:t>(</w:t>
      </w:r>
      <w:r w:rsidR="00FA2F6B" w:rsidRPr="00465D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проведения теста)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2F6B" w:rsidRPr="0046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04EE" w:rsidRPr="00DD6F6F" w:rsidRDefault="00FA2F6B" w:rsidP="00E12419">
      <w:pPr>
        <w:pStyle w:val="a3"/>
        <w:tabs>
          <w:tab w:val="num" w:pos="284"/>
        </w:tabs>
        <w:spacing w:before="100" w:beforeAutospacing="1" w:after="0" w:afterAutospacing="1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</w:t>
      </w:r>
      <w:r w:rsidR="00E904EE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Подготовительные операции</w:t>
      </w:r>
      <w:r w:rsidR="00E9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заражением обезьян.</w:t>
      </w:r>
    </w:p>
    <w:p w:rsidR="00E904EE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.1.6</w:t>
      </w:r>
      <w:r w:rsidR="00E904EE" w:rsidRPr="00A1492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90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904EE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Наркоз:</w:t>
      </w:r>
      <w:r w:rsidR="00E904EE" w:rsidRPr="00F2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  <w:r w:rsidR="00E904EE">
        <w:rPr>
          <w:rFonts w:ascii="Times New Roman" w:eastAsia="Calibri" w:hAnsi="Times New Roman" w:cs="Times New Roman"/>
          <w:sz w:val="24"/>
          <w:szCs w:val="24"/>
          <w:lang w:eastAsia="ru-RU"/>
        </w:rPr>
        <w:t>животному п</w:t>
      </w:r>
      <w:r w:rsidR="00E9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репарата для наркоза путем </w:t>
      </w:r>
      <w:r w:rsidR="00E904EE">
        <w:rPr>
          <w:rFonts w:ascii="Times New Roman" w:eastAsia="Calibri" w:hAnsi="Times New Roman" w:cs="Times New Roman"/>
          <w:sz w:val="24"/>
          <w:szCs w:val="24"/>
          <w:lang w:eastAsia="ru-RU"/>
        </w:rPr>
        <w:t>внутримышечной инъекции</w:t>
      </w:r>
      <w:r w:rsidR="00E904EE" w:rsidRPr="00E719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наружной стороны бедра</w:t>
      </w:r>
      <w:r w:rsidR="00E904E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904EE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E904EE">
        <w:rPr>
          <w:rFonts w:ascii="Times New Roman" w:eastAsia="Calibri" w:hAnsi="Times New Roman" w:cs="Times New Roman"/>
          <w:sz w:val="24"/>
          <w:szCs w:val="24"/>
          <w:lang w:eastAsia="ru-RU"/>
        </w:rPr>
        <w:t>.1.</w:t>
      </w:r>
      <w:r w:rsidR="00FA2F6B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E904EE">
        <w:rPr>
          <w:rFonts w:ascii="Times New Roman" w:eastAsia="Calibri" w:hAnsi="Times New Roman" w:cs="Times New Roman"/>
          <w:sz w:val="24"/>
          <w:szCs w:val="24"/>
          <w:lang w:eastAsia="ru-RU"/>
        </w:rPr>
        <w:t>.2.</w:t>
      </w:r>
      <w:r w:rsidR="00E904EE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операционного поля:</w:t>
      </w:r>
      <w:r w:rsidR="00E904EE" w:rsidRPr="00AB6D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904EE" w:rsidRPr="00DF4F2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D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="001D3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интрацеребрального</w:t>
      </w:r>
      <w:proofErr w:type="spellEnd"/>
      <w:r w:rsidR="001D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заражения</w:t>
      </w:r>
      <w:r w:rsidR="0090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E904EE" w:rsidRPr="00E71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сбрить шерсть </w:t>
      </w:r>
      <w:r w:rsidR="00E904E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лобной доли мозгового отдела черепа </w:t>
      </w:r>
      <w:r w:rsidR="005A3CA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904EE">
        <w:rPr>
          <w:rFonts w:ascii="Times New Roman" w:eastAsia="Calibri" w:hAnsi="Times New Roman" w:cs="Times New Roman"/>
          <w:sz w:val="24"/>
          <w:szCs w:val="24"/>
        </w:rPr>
        <w:t>помощью машинки для стрижки.</w:t>
      </w:r>
    </w:p>
    <w:p w:rsidR="005A3CA4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A2F6B">
        <w:rPr>
          <w:rFonts w:ascii="Times New Roman" w:eastAsia="Calibri" w:hAnsi="Times New Roman" w:cs="Times New Roman"/>
          <w:sz w:val="24"/>
          <w:szCs w:val="24"/>
        </w:rPr>
        <w:t>.1.7</w:t>
      </w:r>
      <w:r w:rsidR="001D38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D3897" w:rsidRPr="00AB6DFC">
        <w:rPr>
          <w:rFonts w:ascii="Times New Roman" w:hAnsi="Times New Roman" w:cs="Times New Roman"/>
          <w:sz w:val="24"/>
          <w:szCs w:val="24"/>
        </w:rPr>
        <w:t>Взятие образцов крови</w:t>
      </w:r>
      <w:r w:rsidR="001D3897" w:rsidRPr="00340A20">
        <w:rPr>
          <w:rFonts w:ascii="Times New Roman" w:hAnsi="Times New Roman" w:cs="Times New Roman"/>
          <w:sz w:val="24"/>
          <w:szCs w:val="24"/>
        </w:rPr>
        <w:t xml:space="preserve"> </w:t>
      </w:r>
      <w:r w:rsidR="001D3897">
        <w:rPr>
          <w:rFonts w:ascii="Times New Roman" w:hAnsi="Times New Roman" w:cs="Times New Roman"/>
          <w:sz w:val="24"/>
          <w:szCs w:val="24"/>
        </w:rPr>
        <w:t>у</w:t>
      </w:r>
      <w:r w:rsidR="001D3897" w:rsidRPr="004A0D01">
        <w:rPr>
          <w:rFonts w:ascii="Times New Roman" w:hAnsi="Times New Roman" w:cs="Times New Roman"/>
          <w:sz w:val="24"/>
          <w:szCs w:val="24"/>
        </w:rPr>
        <w:t xml:space="preserve"> обезьян </w:t>
      </w:r>
      <w:r w:rsidR="001D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D3897" w:rsidRPr="00CE5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2, 4, </w:t>
      </w:r>
      <w:r w:rsidR="001D3897" w:rsidRPr="00AB6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сутки</w:t>
      </w:r>
      <w:r w:rsidR="001D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897" w:rsidRP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инокуляции</w:t>
      </w:r>
      <w:r w:rsidR="00900059" w:rsidRP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897" w:rsidRPr="005A3CA4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A2F6B">
        <w:rPr>
          <w:rFonts w:ascii="Times New Roman" w:eastAsia="Calibri" w:hAnsi="Times New Roman" w:cs="Times New Roman"/>
          <w:sz w:val="24"/>
          <w:szCs w:val="24"/>
        </w:rPr>
        <w:t>.1.8</w:t>
      </w:r>
      <w:r w:rsidR="001D3897" w:rsidRPr="005A3C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D3897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наблюдения</w:t>
      </w:r>
      <w:r w:rsidR="001D3897" w:rsidRP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обезьянами после инокуляции</w:t>
      </w:r>
      <w:r w:rsidR="00C63BDF" w:rsidRP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63BDF" w:rsidRPr="0083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spellStart"/>
      <w:r w:rsidR="00C63BDF" w:rsidRPr="00831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нейротропных</w:t>
      </w:r>
      <w:proofErr w:type="spellEnd"/>
      <w:r w:rsid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</w:t>
      </w:r>
      <w:r w:rsidR="001D3897" w:rsidRP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3BDF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.1.8</w:t>
      </w:r>
      <w:r w:rsidR="001D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2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Ежедневный </w:t>
      </w:r>
      <w:r w:rsidR="0052636E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и наблюдение за</w:t>
      </w:r>
      <w:r w:rsidR="00526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636E" w:rsidRPr="00DD6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</w:t>
      </w:r>
      <w:r w:rsidR="0052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зараженной обезьяной 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</w:t>
      </w:r>
      <w:r w:rsidR="005D341C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(тридцати) дней</w:t>
      </w:r>
      <w:r w:rsidR="0017327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них 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признаков двигательной недостаточности и мышечной </w:t>
      </w:r>
      <w:proofErr w:type="spellStart"/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спастичности</w:t>
      </w:r>
      <w:proofErr w:type="spellEnd"/>
      <w:r w:rsidR="0017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оценка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тяжести клинически проявляемых признаков энцефалита: 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парезов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стройств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 движений, 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заторможенности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тремор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судорог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4-х бальной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 w:rsidRPr="00A75D5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шкале:</w:t>
      </w:r>
    </w:p>
    <w:p w:rsidR="005A3CA4" w:rsidRPr="00C63BDF" w:rsidRDefault="005D341C" w:rsidP="00E1241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 w:rsidRP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взъерошенная шерсть, отсутствие аппетита;</w:t>
      </w:r>
    </w:p>
    <w:p w:rsidR="005A3CA4" w:rsidRPr="00C63BDF" w:rsidRDefault="005D341C" w:rsidP="00E12419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5A3CA4" w:rsidRP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высокий тембр издаваемых звуков, снижение активности, замедленные движения;</w:t>
      </w:r>
    </w:p>
    <w:p w:rsidR="005A3CA4" w:rsidRPr="00C63BDF" w:rsidRDefault="005D341C" w:rsidP="00E12419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 w:rsidRP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тремор, судороги, расстройство координации движений, слабость и парезы конечностей;</w:t>
      </w:r>
    </w:p>
    <w:p w:rsidR="005D341C" w:rsidRDefault="005D341C" w:rsidP="005D341C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 w:rsidRP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балла – неспособность стоять, параличи конечностей или смерть. </w:t>
      </w:r>
    </w:p>
    <w:p w:rsidR="005A3CA4" w:rsidRPr="005D341C" w:rsidRDefault="005A3CA4" w:rsidP="005D3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 присваивают каждой обезьяне ежедневно. </w:t>
      </w:r>
    </w:p>
    <w:p w:rsidR="005A3CA4" w:rsidRDefault="00512ECD" w:rsidP="00E12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.1.8</w:t>
      </w:r>
      <w:r w:rsidR="0052636E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3CA4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Подсчитывают</w:t>
      </w:r>
      <w:r w:rsidR="005A3CA4" w:rsidRPr="0034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 w:rsidRPr="003C2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клиническую балльную оценку для каждой обезьяны.</w:t>
      </w:r>
      <w:r w:rsidR="005A3CA4" w:rsidRPr="0034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средняя величина</w:t>
      </w:r>
      <w:r w:rsidR="005A3CA4" w:rsidRPr="0034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ежедневных балльных оценок тяжести клиничес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проявления </w:t>
      </w:r>
      <w:r w:rsidR="005A3CA4" w:rsidRPr="0034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 энцефалита за весь период наблюдения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30 дней)</w:t>
      </w:r>
      <w:r w:rsidR="005A3CA4" w:rsidRPr="00345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BDF" w:rsidRDefault="00512ECD" w:rsidP="00E12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.1.8</w:t>
      </w:r>
      <w:r w:rsidR="0052636E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3CA4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Подсчитывают</w:t>
      </w:r>
      <w:r w:rsidR="005A3CA4" w:rsidRPr="0035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 w:rsidRPr="003C2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клиническую балльную оценку для ка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ждой группы</w:t>
      </w:r>
      <w:r w:rsidR="005A3CA4" w:rsidRPr="003C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="005A3CA4" w:rsidRPr="003C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группы) обезьян.</w:t>
      </w:r>
      <w:r w:rsidR="005A3CA4" w:rsidRPr="0035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средняя величина</w:t>
      </w:r>
      <w:r w:rsidR="005A3CA4" w:rsidRPr="003542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A3CA4" w:rsidRPr="0035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клинических балльных оценок обезьян в </w:t>
      </w:r>
      <w:r w:rsidR="005A3CA4" w:rsidRPr="005D34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</w:p>
    <w:p w:rsidR="00323C97" w:rsidRDefault="00512ECD" w:rsidP="00FA2F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.1.9</w:t>
      </w:r>
      <w:r w:rsidR="005A3CA4" w:rsidRP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3CA4" w:rsidRPr="00AB6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</w:t>
      </w:r>
      <w:r w:rsidR="005A3CA4" w:rsidRPr="00C6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</w:t>
      </w:r>
      <w:r w:rsidR="005A3CA4" w:rsidRP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FA2F6B" w:rsidRP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критериями </w:t>
      </w:r>
      <w:r w:rsidR="00764FA2" w:rsidRP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приемле</w:t>
      </w:r>
      <w:r w:rsidR="005A3CA4" w:rsidRP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мости:</w:t>
      </w:r>
      <w:r w:rsidR="005A3CA4" w:rsidRP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DF" w:rsidRDefault="00512ECD" w:rsidP="00FA2F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.1.9</w:t>
      </w:r>
      <w:r w:rsidR="005A3CA4" w:rsidRPr="00C6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A3CA4" w:rsidRPr="00C6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Нейротропизм: </w:t>
      </w:r>
    </w:p>
    <w:p w:rsidR="00465D66" w:rsidRPr="00465D66" w:rsidRDefault="00FA2F6B" w:rsidP="00E12419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3CA4" w:rsidRPr="00C6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должно быть различий во времени появления и продолжительности фебрильной (лат. </w:t>
      </w:r>
      <w:proofErr w:type="spellStart"/>
      <w:r w:rsidR="005A3CA4" w:rsidRPr="00C6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Febris</w:t>
      </w:r>
      <w:proofErr w:type="spellEnd"/>
      <w:r w:rsidR="005A3CA4" w:rsidRPr="00C6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лихорадка) реакции между обезьянами, инфицированными кандидатами в посевной вирус желтой лихорадки и стандартом.</w:t>
      </w:r>
    </w:p>
    <w:p w:rsidR="005A3CA4" w:rsidRPr="00465D66" w:rsidRDefault="00FA2F6B" w:rsidP="00E12419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3CA4" w:rsidRPr="00465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значений (баллы) клинической балльной оценки для обезьян из групп, инфицированных кандидатами в посевной вирус желтой лихорадки, не превышают аналогичных результатов у стандарта.</w:t>
      </w:r>
    </w:p>
    <w:p w:rsidR="0052636E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.1.10</w:t>
      </w:r>
      <w:r w:rsidR="0076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2636E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отчета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</w:t>
      </w:r>
      <w:r w:rsidR="0052636E" w:rsidRPr="005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клинического наблюдения</w:t>
      </w:r>
      <w:r w:rsidR="0052636E" w:rsidRPr="000C3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D66" w:rsidRPr="0052636E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.1.11</w:t>
      </w:r>
      <w:r w:rsidR="0052636E" w:rsidRPr="0052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5D66" w:rsidRPr="00AB6DFC">
        <w:rPr>
          <w:rFonts w:ascii="Times New Roman" w:hAnsi="Times New Roman" w:cs="Times New Roman"/>
          <w:sz w:val="24"/>
          <w:szCs w:val="24"/>
        </w:rPr>
        <w:t>Взятие образцов крови</w:t>
      </w:r>
      <w:r w:rsidR="00465D66" w:rsidRPr="0052636E">
        <w:rPr>
          <w:rFonts w:ascii="Times New Roman" w:hAnsi="Times New Roman" w:cs="Times New Roman"/>
          <w:sz w:val="24"/>
          <w:szCs w:val="24"/>
        </w:rPr>
        <w:t xml:space="preserve"> у обезьян </w:t>
      </w:r>
      <w:r w:rsidR="00465D66" w:rsidRPr="0052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65D66" w:rsidRPr="00AB6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сутки</w:t>
      </w:r>
      <w:r w:rsidR="00465D66" w:rsidRPr="0052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66" w:rsidRPr="005D34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инокуляции.</w:t>
      </w:r>
    </w:p>
    <w:p w:rsidR="00764FA2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.1.12</w:t>
      </w:r>
      <w:r w:rsidR="005A3CA4" w:rsidRPr="006B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64FA2" w:rsidRPr="00AB6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Морфологические исследования</w:t>
      </w:r>
      <w:r w:rsidR="00764FA2" w:rsidRPr="006B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6096" w:rsidRPr="00E34EBE" w:rsidRDefault="00764FA2" w:rsidP="00E12419">
      <w:pPr>
        <w:pStyle w:val="a3"/>
        <w:tabs>
          <w:tab w:val="num" w:pos="284"/>
        </w:tabs>
        <w:spacing w:before="100" w:beforeAutospacing="1" w:after="0" w:afterAutospacing="1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эвтаназии</w:t>
      </w:r>
      <w:r w:rsidRPr="002E4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аутопсии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выживших обезьян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</w:t>
      </w:r>
      <w:r w:rsidRPr="002D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них </w:t>
      </w:r>
      <w:r w:rsidRPr="002D5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спинного и головного мозга.</w:t>
      </w:r>
    </w:p>
    <w:p w:rsidR="00446096" w:rsidRPr="00E34EBE" w:rsidRDefault="00512ECD" w:rsidP="00E12419">
      <w:pPr>
        <w:pStyle w:val="a3"/>
        <w:tabs>
          <w:tab w:val="num" w:pos="284"/>
        </w:tabs>
        <w:spacing w:before="100" w:beforeAutospacing="1" w:after="0" w:afterAutospacing="1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.1.13</w:t>
      </w:r>
      <w:r w:rsidR="00446096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46096" w:rsidRPr="00E34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Гистологические исследования</w:t>
      </w:r>
    </w:p>
    <w:p w:rsidR="00446096" w:rsidRPr="00E34EBE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D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.1.13</w:t>
      </w:r>
      <w:r w:rsidR="00446096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Топографическая вырезка фрагментов отделов центральной нервной системы (ЦНС)</w:t>
      </w:r>
      <w:r w:rsidR="00A304F9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="00A304F9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маркировка</w:t>
      </w:r>
      <w:r w:rsidR="00446096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096" w:rsidRPr="00E34EBE" w:rsidRDefault="00446096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843"/>
        <w:gridCol w:w="1701"/>
      </w:tblGrid>
      <w:tr w:rsidR="00452A8A" w:rsidRPr="00323C97" w:rsidTr="005D341C">
        <w:tc>
          <w:tcPr>
            <w:tcW w:w="851" w:type="dxa"/>
            <w:shd w:val="clear" w:color="auto" w:fill="FFFFFF" w:themeFill="background1"/>
          </w:tcPr>
          <w:p w:rsidR="00446096" w:rsidRPr="00323C97" w:rsidRDefault="00446096" w:rsidP="005D341C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hAnsi="Times New Roman" w:cs="Times New Roman"/>
                <w:b/>
                <w:sz w:val="20"/>
                <w:szCs w:val="20"/>
              </w:rPr>
              <w:t>№ блока</w:t>
            </w:r>
          </w:p>
        </w:tc>
        <w:tc>
          <w:tcPr>
            <w:tcW w:w="5386" w:type="dxa"/>
            <w:shd w:val="clear" w:color="auto" w:fill="FFFFFF" w:themeFill="background1"/>
          </w:tcPr>
          <w:p w:rsidR="00D951AF" w:rsidRPr="00323C97" w:rsidRDefault="00446096" w:rsidP="005D341C">
            <w:pPr>
              <w:pStyle w:val="a3"/>
              <w:spacing w:before="100" w:beforeAutospacing="1" w:after="100" w:afterAutospacing="1"/>
              <w:ind w:left="0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фрагмента ЦНС</w:t>
            </w:r>
          </w:p>
          <w:p w:rsidR="00446096" w:rsidRPr="00323C97" w:rsidRDefault="00BA28D2" w:rsidP="005D341C">
            <w:pPr>
              <w:pStyle w:val="a3"/>
              <w:spacing w:before="100" w:beforeAutospacing="1" w:after="100" w:afterAutospacing="1"/>
              <w:ind w:left="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hAnsi="Times New Roman" w:cs="Times New Roman"/>
                <w:b/>
                <w:sz w:val="20"/>
                <w:szCs w:val="20"/>
              </w:rPr>
              <w:t>(в соответств</w:t>
            </w:r>
            <w:r w:rsidR="001A1F9E" w:rsidRPr="00323C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ии с </w:t>
            </w:r>
            <w:r w:rsidR="001A1F9E" w:rsidRPr="00323C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TRS</w:t>
            </w:r>
            <w:r w:rsidR="001A1F9E" w:rsidRPr="00323C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978)</w:t>
            </w:r>
          </w:p>
        </w:tc>
        <w:tc>
          <w:tcPr>
            <w:tcW w:w="1843" w:type="dxa"/>
            <w:shd w:val="clear" w:color="auto" w:fill="FFFFFF" w:themeFill="background1"/>
          </w:tcPr>
          <w:p w:rsidR="00446096" w:rsidRPr="00323C97" w:rsidRDefault="00446096" w:rsidP="005D341C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Маркировка </w:t>
            </w:r>
            <w:r w:rsidR="00B82228" w:rsidRPr="00323C97">
              <w:rPr>
                <w:rFonts w:ascii="Times New Roman" w:hAnsi="Times New Roman" w:cs="Times New Roman"/>
                <w:b/>
                <w:sz w:val="20"/>
                <w:szCs w:val="20"/>
              </w:rPr>
              <w:t>фрагментов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446096" w:rsidRPr="00323C97" w:rsidRDefault="00446096" w:rsidP="005D341C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блоков</w:t>
            </w:r>
          </w:p>
        </w:tc>
      </w:tr>
      <w:tr w:rsidR="00452A8A" w:rsidRPr="00323C97" w:rsidTr="00323C97">
        <w:tc>
          <w:tcPr>
            <w:tcW w:w="851" w:type="dxa"/>
            <w:vAlign w:val="center"/>
          </w:tcPr>
          <w:p w:rsidR="00452A8A" w:rsidRPr="00323C97" w:rsidRDefault="00452A8A" w:rsidP="005D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452A8A" w:rsidRPr="00323C97" w:rsidRDefault="00452A8A" w:rsidP="00323C9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полосатое тело 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Corpus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striatum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на уровне перекреста зрительных нервов (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разрез впереди передней спайки)</w:t>
            </w:r>
          </w:p>
        </w:tc>
        <w:tc>
          <w:tcPr>
            <w:tcW w:w="1843" w:type="dxa"/>
            <w:vAlign w:val="center"/>
          </w:tcPr>
          <w:p w:rsidR="00452A8A" w:rsidRPr="00323C97" w:rsidRDefault="00452A8A" w:rsidP="005D341C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52A8A" w:rsidRPr="00323C97" w:rsidRDefault="00B82228" w:rsidP="00B97A06">
            <w:pPr>
              <w:pStyle w:val="a3"/>
              <w:spacing w:before="100" w:beforeAutospacing="1" w:after="100" w:afterAutospacing="1"/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52A8A" w:rsidRPr="00323C97" w:rsidTr="00323C97">
        <w:tc>
          <w:tcPr>
            <w:tcW w:w="851" w:type="dxa"/>
            <w:vAlign w:val="center"/>
          </w:tcPr>
          <w:p w:rsidR="00452A8A" w:rsidRPr="00323C97" w:rsidRDefault="00452A8A" w:rsidP="005D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386" w:type="dxa"/>
            <w:vAlign w:val="center"/>
          </w:tcPr>
          <w:p w:rsidR="00452A8A" w:rsidRPr="00323C97" w:rsidRDefault="00452A8A" w:rsidP="00323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таламус 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Thalamus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на уровне сосцевидных тел (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разрез на уровне сосцевидных тел)</w:t>
            </w:r>
          </w:p>
        </w:tc>
        <w:tc>
          <w:tcPr>
            <w:tcW w:w="1843" w:type="dxa"/>
            <w:vAlign w:val="center"/>
          </w:tcPr>
          <w:p w:rsidR="00452A8A" w:rsidRPr="00323C97" w:rsidRDefault="00452A8A" w:rsidP="005D341C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52A8A" w:rsidRPr="00323C97" w:rsidRDefault="00B82228" w:rsidP="00B97A06">
            <w:pPr>
              <w:pStyle w:val="a3"/>
              <w:spacing w:before="100" w:beforeAutospacing="1" w:after="100" w:afterAutospacing="1"/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52A8A" w:rsidRPr="00323C97" w:rsidTr="00323C97">
        <w:tc>
          <w:tcPr>
            <w:tcW w:w="851" w:type="dxa"/>
            <w:vAlign w:val="center"/>
          </w:tcPr>
          <w:p w:rsidR="00452A8A" w:rsidRPr="00323C97" w:rsidRDefault="00452A8A" w:rsidP="005D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6" w:type="dxa"/>
            <w:vAlign w:val="center"/>
          </w:tcPr>
          <w:p w:rsidR="00452A8A" w:rsidRPr="00323C97" w:rsidRDefault="00452A8A" w:rsidP="00323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мозг 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Mesencephalon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на уровне верхних холмов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(фронтальный разрез через ножки мозга и мост)</w:t>
            </w:r>
          </w:p>
        </w:tc>
        <w:tc>
          <w:tcPr>
            <w:tcW w:w="1843" w:type="dxa"/>
            <w:vAlign w:val="center"/>
          </w:tcPr>
          <w:p w:rsidR="00452A8A" w:rsidRPr="00323C97" w:rsidRDefault="00452A8A" w:rsidP="005D341C">
            <w:pPr>
              <w:ind w:firstLine="5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52A8A" w:rsidRPr="00323C97" w:rsidRDefault="00B82228" w:rsidP="00B97A06">
            <w:pPr>
              <w:pStyle w:val="a3"/>
              <w:spacing w:before="100" w:beforeAutospacing="1" w:after="100" w:afterAutospacing="1"/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52A8A" w:rsidRPr="00323C97" w:rsidTr="00323C97">
        <w:tc>
          <w:tcPr>
            <w:tcW w:w="851" w:type="dxa"/>
            <w:vAlign w:val="center"/>
          </w:tcPr>
          <w:p w:rsidR="00452A8A" w:rsidRPr="00323C97" w:rsidRDefault="00452A8A" w:rsidP="005D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5386" w:type="dxa"/>
            <w:vAlign w:val="center"/>
          </w:tcPr>
          <w:p w:rsidR="00452A8A" w:rsidRPr="00323C97" w:rsidRDefault="00452A8A" w:rsidP="00323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мост 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Pons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и мозжечок 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Cerebellum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на уровне верхних олив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(фронтальный разрез через борозду птичьей шпоры)</w:t>
            </w:r>
          </w:p>
        </w:tc>
        <w:tc>
          <w:tcPr>
            <w:tcW w:w="1843" w:type="dxa"/>
            <w:vAlign w:val="center"/>
          </w:tcPr>
          <w:p w:rsidR="00452A8A" w:rsidRPr="00323C97" w:rsidRDefault="00452A8A" w:rsidP="005D341C">
            <w:pPr>
              <w:ind w:firstLine="5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52A8A" w:rsidRPr="00323C97" w:rsidRDefault="00B82228" w:rsidP="00B97A06">
            <w:pPr>
              <w:pStyle w:val="a3"/>
              <w:spacing w:before="100" w:beforeAutospacing="1" w:after="100" w:afterAutospacing="1"/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52A8A" w:rsidRPr="00323C97" w:rsidTr="00323C97">
        <w:tc>
          <w:tcPr>
            <w:tcW w:w="851" w:type="dxa"/>
            <w:vAlign w:val="center"/>
          </w:tcPr>
          <w:p w:rsidR="00452A8A" w:rsidRPr="00323C97" w:rsidRDefault="00452A8A" w:rsidP="005D3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386" w:type="dxa"/>
            <w:vAlign w:val="center"/>
          </w:tcPr>
          <w:p w:rsidR="00452A8A" w:rsidRPr="00323C97" w:rsidRDefault="00452A8A" w:rsidP="00323C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продолговатый мозг 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Medulla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oblongata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на среднем уровне нижних олив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(поперечный разрез моста на уровне тройничного нерва или поперечный разрез продолговатого мозга (в одном срезе))</w:t>
            </w:r>
          </w:p>
        </w:tc>
        <w:tc>
          <w:tcPr>
            <w:tcW w:w="1843" w:type="dxa"/>
            <w:vAlign w:val="center"/>
          </w:tcPr>
          <w:p w:rsidR="00452A8A" w:rsidRPr="00323C97" w:rsidRDefault="00452A8A" w:rsidP="00B97A06">
            <w:pPr>
              <w:ind w:firstLine="5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52A8A" w:rsidRPr="00323C97" w:rsidRDefault="00B82228" w:rsidP="00B97A06">
            <w:pPr>
              <w:pStyle w:val="a3"/>
              <w:spacing w:before="100" w:beforeAutospacing="1" w:after="100" w:afterAutospacing="1"/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304F9" w:rsidRPr="00323C97" w:rsidTr="00323C97">
        <w:tc>
          <w:tcPr>
            <w:tcW w:w="851" w:type="dxa"/>
            <w:vAlign w:val="center"/>
          </w:tcPr>
          <w:p w:rsidR="00A304F9" w:rsidRPr="00323C97" w:rsidRDefault="00B82228" w:rsidP="005D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386" w:type="dxa"/>
            <w:vAlign w:val="center"/>
          </w:tcPr>
          <w:p w:rsidR="00A304F9" w:rsidRPr="00323C97" w:rsidRDefault="00A304F9" w:rsidP="00323C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Шейное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утолщение</w:t>
            </w:r>
          </w:p>
        </w:tc>
        <w:tc>
          <w:tcPr>
            <w:tcW w:w="1843" w:type="dxa"/>
          </w:tcPr>
          <w:p w:rsidR="00A304F9" w:rsidRPr="00323C97" w:rsidRDefault="00A304F9" w:rsidP="005D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1:</w:t>
            </w:r>
            <w:r w:rsidR="00B82228"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2: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3: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4: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5:</w:t>
            </w:r>
            <w:r w:rsidR="005D341C"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6: 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B82228"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порядковый номер и 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точки)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81679E" w:rsidRPr="00323C97" w:rsidRDefault="00B82228" w:rsidP="00323C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97A06"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1679E" w:rsidRPr="00323C97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  <w:r w:rsidR="0081679E"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 шесть</w:t>
            </w:r>
            <w:r w:rsidR="00B97A06"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фрагмен</w:t>
            </w:r>
            <w:proofErr w:type="spellEnd"/>
            <w:r w:rsidR="00B97A06"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 мозга)</w:t>
            </w:r>
          </w:p>
        </w:tc>
      </w:tr>
      <w:tr w:rsidR="0081679E" w:rsidRPr="00323C97" w:rsidTr="00323C97">
        <w:tc>
          <w:tcPr>
            <w:tcW w:w="851" w:type="dxa"/>
            <w:vAlign w:val="center"/>
          </w:tcPr>
          <w:p w:rsidR="0081679E" w:rsidRPr="00323C97" w:rsidRDefault="0081679E" w:rsidP="005D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386" w:type="dxa"/>
            <w:vAlign w:val="center"/>
          </w:tcPr>
          <w:p w:rsidR="0081679E" w:rsidRPr="00323C97" w:rsidRDefault="0081679E" w:rsidP="00323C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Поясничное утолщение</w:t>
            </w:r>
          </w:p>
        </w:tc>
        <w:tc>
          <w:tcPr>
            <w:tcW w:w="1843" w:type="dxa"/>
          </w:tcPr>
          <w:p w:rsidR="0081679E" w:rsidRPr="00323C97" w:rsidRDefault="0081679E" w:rsidP="005D34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1.:</w:t>
            </w:r>
            <w:proofErr w:type="gramEnd"/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2.: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3.: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4.: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5.: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23C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6.: </w:t>
            </w: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(порядковый номер и 3 точки)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81679E" w:rsidRPr="00323C97" w:rsidRDefault="0081679E" w:rsidP="00323C9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</w:t>
            </w:r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в одном блоке шесть </w:t>
            </w:r>
            <w:proofErr w:type="spellStart"/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фрагмен</w:t>
            </w:r>
            <w:proofErr w:type="spellEnd"/>
            <w:r w:rsidR="00B97A06"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C97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323C97">
              <w:rPr>
                <w:rFonts w:ascii="Times New Roman" w:hAnsi="Times New Roman" w:cs="Times New Roman"/>
                <w:sz w:val="20"/>
                <w:szCs w:val="20"/>
              </w:rPr>
              <w:t xml:space="preserve"> мозга)</w:t>
            </w:r>
          </w:p>
        </w:tc>
      </w:tr>
    </w:tbl>
    <w:p w:rsidR="006F18E2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46096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</w:t>
      </w:r>
      <w:r w:rsidR="00B97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46096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E34EBE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46096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риготовление парафиновых блоков.</w:t>
      </w:r>
    </w:p>
    <w:p w:rsidR="006F18E2" w:rsidRDefault="006F18E2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обезьяны готовят – 12 блоков:</w:t>
      </w:r>
      <w:r w:rsidR="00446096" w:rsidRPr="00E3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18E2" w:rsidRDefault="00B97A06" w:rsidP="00E12419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8E2" w:rsidRPr="00E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мозг - 5 анатомических структур</w:t>
      </w:r>
      <w:r w:rsidR="006F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мозга</w:t>
      </w:r>
      <w:r w:rsidR="006F18E2" w:rsidRPr="00E34E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2 блока</w:t>
      </w:r>
      <w:r w:rsidR="006F18E2">
        <w:rPr>
          <w:rFonts w:ascii="Times New Roman" w:eastAsia="Times New Roman" w:hAnsi="Times New Roman" w:cs="Times New Roman"/>
          <w:sz w:val="24"/>
          <w:szCs w:val="24"/>
          <w:lang w:eastAsia="ru-RU"/>
        </w:rPr>
        <w:t>, (= 10 блоков),</w:t>
      </w:r>
      <w:r w:rsidR="006F18E2" w:rsidRPr="00E34E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F18E2" w:rsidRDefault="00B97A06" w:rsidP="00E12419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8E2" w:rsidRPr="00E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Шейное утолщение – 1 блок с 6-ю фрагментами мозга,</w:t>
      </w:r>
    </w:p>
    <w:p w:rsidR="006F18E2" w:rsidRDefault="00B97A06" w:rsidP="00E12419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8E2" w:rsidRPr="00E34EBE">
        <w:rPr>
          <w:rFonts w:ascii="Times New Roman" w:hAnsi="Times New Roman" w:cs="Times New Roman"/>
          <w:sz w:val="24"/>
          <w:szCs w:val="24"/>
        </w:rPr>
        <w:t xml:space="preserve">Поясничное утолщение - </w:t>
      </w:r>
      <w:r w:rsidR="006F18E2" w:rsidRPr="00E34EBE">
        <w:rPr>
          <w:rFonts w:ascii="Times New Roman" w:eastAsia="Times New Roman" w:hAnsi="Times New Roman" w:cs="Times New Roman"/>
          <w:sz w:val="24"/>
          <w:szCs w:val="24"/>
          <w:lang w:eastAsia="ru-RU"/>
        </w:rPr>
        <w:t>1 блок с 6-ю фрагментами мозга.</w:t>
      </w:r>
    </w:p>
    <w:p w:rsidR="00FD516D" w:rsidRPr="006F18E2" w:rsidRDefault="00B97A06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для 45</w:t>
      </w:r>
      <w:r w:rsidR="006F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обезьян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</w:t>
      </w:r>
      <w:r w:rsidR="00E34EBE" w:rsidRPr="006F18E2">
        <w:rPr>
          <w:rFonts w:ascii="Times New Roman" w:eastAsia="Times New Roman" w:hAnsi="Times New Roman" w:cs="Times New Roman"/>
          <w:sz w:val="24"/>
          <w:szCs w:val="24"/>
          <w:lang w:eastAsia="ru-RU"/>
        </w:rPr>
        <w:t>0 блоков.</w:t>
      </w:r>
    </w:p>
    <w:p w:rsidR="006A41AE" w:rsidRPr="0020215D" w:rsidRDefault="00512ECD" w:rsidP="0020215D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B97A06">
        <w:rPr>
          <w:rFonts w:ascii="Times New Roman" w:eastAsia="Times New Roman" w:hAnsi="Times New Roman" w:cs="Times New Roman"/>
          <w:sz w:val="24"/>
          <w:szCs w:val="24"/>
          <w:lang w:eastAsia="ru-RU"/>
        </w:rPr>
        <w:t>.1.13</w:t>
      </w:r>
      <w:r w:rsidR="006F18E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5A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Блоки передать </w:t>
      </w:r>
      <w:r w:rsidR="005A3CA4" w:rsidRPr="00365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Заказчику.</w:t>
      </w:r>
    </w:p>
    <w:p w:rsidR="00095658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A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.2. </w:t>
      </w:r>
      <w:r w:rsidR="006A41AE" w:rsidRPr="00273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выполняемых работ Заказчиком:</w:t>
      </w:r>
      <w:r w:rsidR="006A41AE" w:rsidRPr="006A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5658" w:rsidRPr="007D0BEF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41AE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.2.1. </w:t>
      </w:r>
      <w:r w:rsidR="00095658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сывороток крови обезьян </w:t>
      </w:r>
      <w:r w:rsidR="00095658" w:rsidRPr="00B97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инокуляции</w:t>
      </w:r>
      <w:r w:rsidR="00095658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658" w:rsidRPr="00C61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(0 сутки)</w:t>
      </w:r>
      <w:r w:rsidR="00095658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реакции нейтрализации в перевиваемой культуре клеток </w:t>
      </w:r>
      <w:r w:rsidR="00095658" w:rsidRPr="00C61E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Vero</w:t>
      </w:r>
      <w:r w:rsidR="00095658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бляшек</w:t>
      </w:r>
      <w:r w:rsidR="007D0BEF" w:rsidRPr="007D0BEF">
        <w:rPr>
          <w:rFonts w:ascii="Times New Roman" w:hAnsi="Times New Roman" w:cs="Times New Roman"/>
          <w:sz w:val="24"/>
          <w:szCs w:val="24"/>
        </w:rPr>
        <w:t xml:space="preserve"> </w:t>
      </w:r>
      <w:r w:rsidR="007D0BEF" w:rsidRPr="007D29A0">
        <w:rPr>
          <w:rFonts w:ascii="Times New Roman" w:hAnsi="Times New Roman" w:cs="Times New Roman"/>
          <w:sz w:val="24"/>
          <w:szCs w:val="24"/>
        </w:rPr>
        <w:t>для</w:t>
      </w:r>
      <w:r w:rsidR="007D0BEF" w:rsidRPr="004A0D01">
        <w:rPr>
          <w:rFonts w:ascii="Times New Roman" w:hAnsi="Times New Roman" w:cs="Times New Roman"/>
          <w:sz w:val="24"/>
          <w:szCs w:val="24"/>
        </w:rPr>
        <w:t xml:space="preserve"> определения </w:t>
      </w:r>
      <w:proofErr w:type="spellStart"/>
      <w:r w:rsidR="007D0BEF" w:rsidRPr="004A0D01">
        <w:rPr>
          <w:rFonts w:ascii="Times New Roman" w:hAnsi="Times New Roman" w:cs="Times New Roman"/>
          <w:sz w:val="24"/>
          <w:szCs w:val="24"/>
        </w:rPr>
        <w:t>серонегативных</w:t>
      </w:r>
      <w:proofErr w:type="spellEnd"/>
      <w:r w:rsidR="007D0BEF" w:rsidRPr="004A0D01">
        <w:rPr>
          <w:rFonts w:ascii="Times New Roman" w:hAnsi="Times New Roman" w:cs="Times New Roman"/>
          <w:sz w:val="24"/>
          <w:szCs w:val="24"/>
        </w:rPr>
        <w:t xml:space="preserve"> </w:t>
      </w:r>
      <w:r w:rsidR="007D0BEF" w:rsidRPr="004A0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</w:t>
      </w:r>
      <w:r w:rsidR="007D0BEF" w:rsidRPr="004A0D01">
        <w:rPr>
          <w:rFonts w:ascii="Times New Roman" w:hAnsi="Times New Roman" w:cs="Times New Roman"/>
          <w:sz w:val="24"/>
          <w:szCs w:val="24"/>
        </w:rPr>
        <w:t xml:space="preserve"> к вирусу</w:t>
      </w:r>
      <w:r w:rsidR="007D0BEF">
        <w:rPr>
          <w:rFonts w:ascii="Times New Roman" w:hAnsi="Times New Roman" w:cs="Times New Roman"/>
          <w:sz w:val="24"/>
          <w:szCs w:val="24"/>
        </w:rPr>
        <w:t xml:space="preserve"> желтой лихорадки</w:t>
      </w:r>
      <w:r w:rsidR="007D0BEF" w:rsidRPr="004A0D01">
        <w:rPr>
          <w:rFonts w:ascii="Times New Roman" w:hAnsi="Times New Roman" w:cs="Times New Roman"/>
          <w:sz w:val="24"/>
          <w:szCs w:val="24"/>
        </w:rPr>
        <w:t>.</w:t>
      </w:r>
    </w:p>
    <w:p w:rsidR="006A41AE" w:rsidRPr="00C61EB8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5658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.2.2. </w:t>
      </w:r>
      <w:r w:rsidR="006A41AE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Рандомизация животных по группам</w:t>
      </w:r>
      <w:r w:rsidR="00B9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="00CF67F6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группы)</w:t>
      </w:r>
      <w:r w:rsidR="006A41AE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обезьян в </w:t>
      </w:r>
      <w:r w:rsidR="00CF67F6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</w:t>
      </w:r>
      <w:r w:rsidR="006A41AE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– 15 голов.</w:t>
      </w:r>
    </w:p>
    <w:p w:rsidR="00A21044" w:rsidRPr="00C61EB8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5658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.2.3</w:t>
      </w:r>
      <w:r w:rsidR="006A41AE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356A" w:rsidRPr="00B97A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Испытание на </w:t>
      </w:r>
      <w:proofErr w:type="spellStart"/>
      <w:r w:rsidR="00F7356A" w:rsidRPr="00B97A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нейротропизм</w:t>
      </w:r>
      <w:proofErr w:type="spellEnd"/>
      <w:r w:rsidR="00F7356A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</w:t>
      </w:r>
      <w:r w:rsidR="00A21044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аражение</w:t>
      </w:r>
      <w:r w:rsidR="00A21044" w:rsidRPr="00C61E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21044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испытуемым материалом</w:t>
      </w:r>
      <w:r w:rsidR="00F7356A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41AE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044" w:rsidRPr="00E719B4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7356A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.2.3</w:t>
      </w:r>
      <w:r w:rsidR="00A21044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21044" w:rsidRPr="00C61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1044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операционного поля:</w:t>
      </w:r>
      <w:r w:rsidR="00A21044" w:rsidRPr="00C61E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F67F6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="00CF67F6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интрацеребральном</w:t>
      </w:r>
      <w:proofErr w:type="spellEnd"/>
      <w:r w:rsidR="00CF67F6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заражении</w:t>
      </w:r>
      <w:r w:rsidR="00A21044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лобную </w:t>
      </w:r>
      <w:r w:rsidR="00CF67F6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долю </w:t>
      </w:r>
      <w:r w:rsidR="00A21044" w:rsidRPr="00C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мозга (фронтальная доля) </w:t>
      </w:r>
      <w:r w:rsidR="00A21044" w:rsidRPr="00C61EB8">
        <w:rPr>
          <w:rFonts w:ascii="Times New Roman" w:eastAsia="Calibri" w:hAnsi="Times New Roman" w:cs="Times New Roman"/>
          <w:sz w:val="24"/>
          <w:szCs w:val="24"/>
          <w:lang w:bidi="ru-RU"/>
        </w:rPr>
        <w:t>операционное поле</w:t>
      </w:r>
      <w:r w:rsidR="00095658" w:rsidRPr="00C61EB8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r w:rsidR="00CF67F6" w:rsidRPr="00C61EB8">
        <w:rPr>
          <w:rFonts w:ascii="Times New Roman" w:eastAsia="Calibri" w:hAnsi="Times New Roman" w:cs="Times New Roman"/>
          <w:sz w:val="24"/>
          <w:szCs w:val="24"/>
          <w:lang w:bidi="ru-RU"/>
        </w:rPr>
        <w:t>где сбрита шерсть</w:t>
      </w:r>
      <w:r w:rsidR="00CF67F6" w:rsidRPr="00C61E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7F6" w:rsidRPr="00E719B4">
        <w:rPr>
          <w:rFonts w:ascii="Times New Roman" w:eastAsia="Calibri" w:hAnsi="Times New Roman" w:cs="Times New Roman"/>
          <w:sz w:val="24"/>
          <w:szCs w:val="24"/>
        </w:rPr>
        <w:t>с помощью машинки для стрижки</w:t>
      </w:r>
      <w:r w:rsidR="00095658">
        <w:rPr>
          <w:rFonts w:ascii="Times New Roman" w:eastAsia="Calibri" w:hAnsi="Times New Roman" w:cs="Times New Roman"/>
          <w:sz w:val="24"/>
          <w:szCs w:val="24"/>
          <w:lang w:bidi="ru-RU"/>
        </w:rPr>
        <w:t>,</w:t>
      </w:r>
      <w:r w:rsidR="00CF67F6" w:rsidRPr="00CF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7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обрабатывают</w:t>
      </w:r>
      <w:r w:rsidR="00CF67F6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A21044" w:rsidRPr="00E71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трижды</w:t>
      </w:r>
      <w:r w:rsidR="00CF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последовательности</w:t>
      </w:r>
      <w:r w:rsidR="00A21044" w:rsidRPr="0065570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: спирт </w:t>
      </w:r>
      <w:r w:rsidR="00A21044" w:rsidRPr="00E719B4">
        <w:rPr>
          <w:rFonts w:ascii="Times New Roman" w:eastAsia="Calibri" w:hAnsi="Times New Roman" w:cs="Times New Roman"/>
          <w:sz w:val="24"/>
          <w:szCs w:val="24"/>
          <w:lang w:bidi="ru-RU"/>
        </w:rPr>
        <w:t>70</w:t>
      </w:r>
      <w:r w:rsidR="00A21044" w:rsidRPr="00655707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="00A21044" w:rsidRPr="0065570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- </w:t>
      </w:r>
      <w:r w:rsidR="00A21044" w:rsidRPr="00E719B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настойка </w:t>
      </w:r>
      <w:r w:rsidR="00A21044" w:rsidRPr="00655707">
        <w:rPr>
          <w:rFonts w:ascii="Times New Roman" w:eastAsia="Calibri" w:hAnsi="Times New Roman" w:cs="Times New Roman"/>
          <w:sz w:val="24"/>
          <w:szCs w:val="24"/>
          <w:lang w:bidi="ru-RU"/>
        </w:rPr>
        <w:t>йод</w:t>
      </w:r>
      <w:r w:rsidR="00A21044" w:rsidRPr="00E719B4">
        <w:rPr>
          <w:rFonts w:ascii="Times New Roman" w:eastAsia="Calibri" w:hAnsi="Times New Roman" w:cs="Times New Roman"/>
          <w:sz w:val="24"/>
          <w:szCs w:val="24"/>
          <w:lang w:bidi="ru-RU"/>
        </w:rPr>
        <w:t>а 10</w:t>
      </w:r>
      <w:r w:rsidR="00A21044" w:rsidRPr="0065570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%</w:t>
      </w:r>
      <w:r w:rsidR="00A21044" w:rsidRPr="00E719B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A21044" w:rsidRPr="0065570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- спирт </w:t>
      </w:r>
      <w:r w:rsidR="00A21044" w:rsidRPr="00E719B4">
        <w:rPr>
          <w:rFonts w:ascii="Times New Roman" w:eastAsia="Calibri" w:hAnsi="Times New Roman" w:cs="Times New Roman"/>
          <w:sz w:val="24"/>
          <w:szCs w:val="24"/>
        </w:rPr>
        <w:t>70</w:t>
      </w:r>
      <w:r w:rsidR="00A21044" w:rsidRPr="00655707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A21044" w:rsidRPr="00E719B4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  <w:r w:rsidR="00A21044" w:rsidRPr="00E719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356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7356A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0956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53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356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A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испытуемого материала обезьянам - </w:t>
      </w:r>
      <w:proofErr w:type="spellStart"/>
      <w:r w:rsidR="006A41AE" w:rsidRPr="00273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интрацеребрально</w:t>
      </w:r>
      <w:proofErr w:type="spellEnd"/>
      <w:r w:rsidR="006A41AE" w:rsidRPr="00273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95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трепанационное отверстие лобной доли</w:t>
      </w:r>
      <w:r w:rsidR="00095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мозга</w:t>
      </w:r>
      <w:r w:rsidR="00095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(справа)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Объем введения соответствующего материала каждому животному в группе составляет 0,25 мл. Испытуемая доза в объеме 0,25 мл должна содержать не менее 5</w:t>
      </w:r>
      <w:r w:rsidR="00053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>000 ЛД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50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более 50</w:t>
      </w:r>
      <w:r w:rsidR="00053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>000 ЛД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50 </w:t>
      </w:r>
      <w:r w:rsidR="006A41AE" w:rsidRPr="002732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мышей.</w:t>
      </w:r>
      <w:r w:rsidR="00F7356A" w:rsidRPr="001732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CB0762" w:rsidRPr="00CB0762" w:rsidRDefault="00CB0762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91090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</w:t>
      </w:r>
      <w:r w:rsidRPr="00CB0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0762">
        <w:rPr>
          <w:rFonts w:ascii="Times New Roman" w:hAnsi="Times New Roman" w:cs="Times New Roman"/>
          <w:sz w:val="24"/>
          <w:szCs w:val="24"/>
        </w:rPr>
        <w:t xml:space="preserve">Проведение теста на определение введенной дозы вируса после инъекции обезьянам </w:t>
      </w:r>
      <w:r>
        <w:rPr>
          <w:rFonts w:ascii="Times New Roman" w:hAnsi="Times New Roman" w:cs="Times New Roman"/>
          <w:sz w:val="24"/>
          <w:szCs w:val="24"/>
        </w:rPr>
        <w:t xml:space="preserve">испытуемых </w:t>
      </w:r>
      <w:r w:rsidRPr="00CB0762">
        <w:rPr>
          <w:rFonts w:ascii="Times New Roman" w:hAnsi="Times New Roman" w:cs="Times New Roman"/>
          <w:sz w:val="24"/>
          <w:szCs w:val="24"/>
        </w:rPr>
        <w:t>образц</w:t>
      </w:r>
      <w:r>
        <w:rPr>
          <w:rFonts w:ascii="Times New Roman" w:hAnsi="Times New Roman" w:cs="Times New Roman"/>
          <w:sz w:val="24"/>
          <w:szCs w:val="24"/>
        </w:rPr>
        <w:t>ов.</w:t>
      </w:r>
      <w:r w:rsidRPr="00CB0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Введенная д</w:t>
      </w:r>
      <w:r w:rsidRP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ируса</w:t>
      </w:r>
      <w:r w:rsidRP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0,25 мл должна содержать не менее 5 000 ЛД</w:t>
      </w:r>
      <w:r w:rsidRPr="00CB07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50</w:t>
      </w:r>
      <w:r w:rsidRP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более 50 000 ЛД</w:t>
      </w:r>
      <w:r w:rsidRPr="00CB07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50 </w:t>
      </w:r>
      <w:r w:rsidRP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мышей.</w:t>
      </w:r>
    </w:p>
    <w:p w:rsidR="00F7356A" w:rsidRPr="00445B1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1EE5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293D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1EE5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356A" w:rsidRPr="00B97A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Испытание на </w:t>
      </w:r>
      <w:proofErr w:type="spellStart"/>
      <w:r w:rsidR="00F7356A" w:rsidRPr="00B97A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висцеротропизм</w:t>
      </w:r>
      <w:proofErr w:type="spellEnd"/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56A" w:rsidRPr="00445B1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.2.5</w:t>
      </w:r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Исследование сывороток крови обезьян </w:t>
      </w:r>
      <w:r w:rsidR="00C55363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55363" w:rsidRPr="0044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 4, 6 сутки</w:t>
      </w:r>
      <w:r w:rsidR="00C55363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363" w:rsidRPr="00B97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инокуляции</w:t>
      </w:r>
      <w:r w:rsidR="00C55363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титрования в перевиваемой культуре клеток </w:t>
      </w:r>
      <w:r w:rsidR="00C55363" w:rsidRPr="00445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Vero</w:t>
      </w:r>
      <w:r w:rsidR="00C55363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бляшек для к</w:t>
      </w:r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оличественно</w:t>
      </w:r>
      <w:r w:rsidR="00C55363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определения</w:t>
      </w:r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циркулирующего вируса желтой лихорадки </w:t>
      </w:r>
      <w:r w:rsidR="00C55363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сыворотках крови.</w:t>
      </w:r>
    </w:p>
    <w:p w:rsidR="00F7356A" w:rsidRPr="00445B1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.2.5</w:t>
      </w:r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Оценка результатов</w:t>
      </w:r>
      <w:r w:rsidR="00381AAC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вируса желтой лихорадки в 0,03 мл сыворотки крови одной обезьяны должно быть</w:t>
      </w:r>
      <w:r w:rsidR="00F7356A" w:rsidRPr="0044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100 МЕ (эквивалентно 160 БОЕ) и только у одной обезьяны из группы допускается значение титра выше 100 МЕ, но не более 500 МЕ (эквивалентно 800 БОЕ).</w:t>
      </w:r>
    </w:p>
    <w:p w:rsidR="007D0BEF" w:rsidRPr="00445B1A" w:rsidRDefault="00512ECD" w:rsidP="00E12419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.2.6</w:t>
      </w:r>
      <w:r w:rsidR="00F7356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356A" w:rsidRPr="00B97A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0BEF" w:rsidRPr="00B97A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Иммуногенность</w:t>
      </w:r>
    </w:p>
    <w:p w:rsidR="007D0BEF" w:rsidRPr="00445B1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.2.6</w:t>
      </w:r>
      <w:r w:rsidR="007D0BEF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Исследование сывороток крови обезьян на </w:t>
      </w:r>
      <w:r w:rsidR="007D0BEF" w:rsidRPr="0044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сутки</w:t>
      </w:r>
      <w:r w:rsidR="007D0BEF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BEF" w:rsidRPr="00B9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инокуляции </w:t>
      </w:r>
      <w:r w:rsidR="007D0BEF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реакции нейтрализации в перевиваемой культуре клеток </w:t>
      </w:r>
      <w:r w:rsidR="007D0BEF" w:rsidRPr="00445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Vero</w:t>
      </w:r>
      <w:r w:rsidR="007D0BEF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бляшек</w:t>
      </w:r>
      <w:r w:rsidR="00381AAC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3AA" w:rsidRPr="00445B1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.2.6</w:t>
      </w:r>
      <w:r w:rsidR="00381AAC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Оценка результатов:</w:t>
      </w:r>
      <w:r w:rsidR="00FA7D1D" w:rsidRPr="0044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2C0F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вируснейтрализующих антител к </w:t>
      </w:r>
      <w:r w:rsidR="004E24E3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вирусу</w:t>
      </w:r>
      <w:r w:rsidR="00402C0F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желтой лихорадки в сыворотках крови не менее чем у 90 % испытуемых обезьян.</w:t>
      </w:r>
      <w:r w:rsidR="001E48F3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03AA" w:rsidRPr="00445B1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5B5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740C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5B5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Гистологическая оценка </w:t>
      </w:r>
      <w:proofErr w:type="spellStart"/>
      <w:r w:rsidR="00CE5B5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нейротропных</w:t>
      </w:r>
      <w:proofErr w:type="spellEnd"/>
      <w:r w:rsidR="00CE5B5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 </w:t>
      </w:r>
      <w:r w:rsidR="00FA7D1D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исследуемых </w:t>
      </w:r>
      <w:r w:rsidR="00CE5B5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препаратов: </w:t>
      </w:r>
    </w:p>
    <w:p w:rsidR="003D03AA" w:rsidRPr="00445B1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.2.7</w:t>
      </w:r>
      <w:r w:rsidR="003D03A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Приготовление </w:t>
      </w:r>
      <w:r w:rsidR="00FA7D1D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гистологических стекол со срезами нервной ткани</w:t>
      </w:r>
      <w:r w:rsidR="00981C7E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3A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каждого блока. Срезы шейного и поясничного утолщений должны состоять из 2 половин (левый и правый </w:t>
      </w:r>
      <w:proofErr w:type="spellStart"/>
      <w:r w:rsidR="003D03A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полусрезы</w:t>
      </w:r>
      <w:proofErr w:type="spellEnd"/>
      <w:r w:rsidR="003D03AA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81C7E" w:rsidRPr="00445B1A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.2.7</w:t>
      </w:r>
      <w:r w:rsidR="00981C7E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FA7D1D" w:rsidRP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Окрашивание стекол </w:t>
      </w:r>
      <w:r w:rsidR="00981C7E" w:rsidRPr="00445B1A">
        <w:rPr>
          <w:rFonts w:ascii="Times New Roman" w:hAnsi="Times New Roman" w:cs="Times New Roman"/>
          <w:sz w:val="24"/>
          <w:szCs w:val="24"/>
        </w:rPr>
        <w:t>галлоцианином.</w:t>
      </w:r>
    </w:p>
    <w:p w:rsidR="00981C7E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09FE" w:rsidRPr="006A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634F" w:rsidRPr="006A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2909FE" w:rsidRPr="006A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01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Исследуемые структуры и отделы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ЦНС обезьян:</w:t>
      </w:r>
    </w:p>
    <w:p w:rsidR="00981C7E" w:rsidRPr="00981C7E" w:rsidRDefault="0020215D" w:rsidP="00E12419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мозг:</w:t>
      </w:r>
      <w:r w:rsid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Corpus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striatum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thalamus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(полосатое тело и таламус);</w:t>
      </w:r>
    </w:p>
    <w:p w:rsidR="00981C7E" w:rsidRDefault="00981C7E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Mesencephalon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(средний мозг);</w:t>
      </w:r>
    </w:p>
    <w:p w:rsidR="00981C7E" w:rsidRDefault="00981C7E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Pons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(мост);                                                         </w:t>
      </w:r>
    </w:p>
    <w:p w:rsidR="00981C7E" w:rsidRDefault="00981C7E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Cerebellum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(мозжечок);                                         </w:t>
      </w:r>
    </w:p>
    <w:p w:rsidR="00981C7E" w:rsidRDefault="00981C7E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Medulla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oblongata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(продолговатый мозг)</w:t>
      </w:r>
    </w:p>
    <w:p w:rsidR="00981C7E" w:rsidRPr="00981C7E" w:rsidRDefault="0020215D" w:rsidP="00E12419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Спинной мозг:</w:t>
      </w:r>
      <w:r w:rsid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Cervical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enlargement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(шейное утолщение);</w:t>
      </w:r>
    </w:p>
    <w:p w:rsidR="00981C7E" w:rsidRDefault="00981C7E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Lumbar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enlargement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поясничное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утолщение</w:t>
      </w:r>
      <w:r w:rsidR="00CF39E0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39E0" w:rsidRDefault="00512ECD" w:rsidP="00E12419">
      <w:pPr>
        <w:pStyle w:val="a3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.2.7</w:t>
      </w:r>
      <w:r w:rsid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</w:t>
      </w:r>
      <w:r w:rsid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1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(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яжести</w:t>
      </w:r>
      <w:r w:rsidR="008201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специфических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повреждений </w:t>
      </w:r>
      <w:r w:rsidR="008201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билатеральных срезах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и</w:t>
      </w:r>
      <w:r w:rsid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спинного мозга </w:t>
      </w:r>
      <w:r w:rsidR="00CF39E0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4-х бальной шкале: </w:t>
      </w:r>
    </w:p>
    <w:p w:rsidR="00646393" w:rsidRDefault="0020215D" w:rsidP="00E12419">
      <w:pPr>
        <w:pStyle w:val="a3"/>
        <w:numPr>
          <w:ilvl w:val="0"/>
          <w:numId w:val="18"/>
        </w:numPr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B5A" w:rsidRPr="00CF39E0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(минимальный) – наличие 1-3 очаговых воспалительных инфильтратов, деструкция единичных нейронов или отсутствие,</w:t>
      </w:r>
    </w:p>
    <w:p w:rsidR="00646393" w:rsidRDefault="0020215D" w:rsidP="00E12419">
      <w:pPr>
        <w:pStyle w:val="a3"/>
        <w:numPr>
          <w:ilvl w:val="0"/>
          <w:numId w:val="18"/>
        </w:numPr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B5A" w:rsidRPr="0064639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(средняя тяжесть) – наличие 4 и более воспалительных инфильтратов, дегенерация или деструкция не более 33 % всех нейронов,</w:t>
      </w:r>
    </w:p>
    <w:p w:rsidR="00646393" w:rsidRDefault="0020215D" w:rsidP="00E12419">
      <w:pPr>
        <w:pStyle w:val="a3"/>
        <w:numPr>
          <w:ilvl w:val="0"/>
          <w:numId w:val="18"/>
        </w:numPr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CE5B5A" w:rsidRPr="0064639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(тяжелое поражение) – дегенерация или деструкция 33 – 90 % всех нейронов, выраженный очаговый или диффузный воспалительный инфильтрат</w:t>
      </w:r>
      <w:r w:rsidR="006463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81C7E" w:rsidRDefault="0020215D" w:rsidP="00E12419">
      <w:pPr>
        <w:pStyle w:val="a3"/>
        <w:numPr>
          <w:ilvl w:val="0"/>
          <w:numId w:val="18"/>
        </w:numPr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B5A" w:rsidRPr="0064639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(тотальное поражение) – разрушение или дегенерация более 90 % нейронов, тяжелые воспалительные инфильтраты.</w:t>
      </w:r>
    </w:p>
    <w:p w:rsidR="00981C7E" w:rsidRDefault="00512ECD" w:rsidP="00E12419">
      <w:pPr>
        <w:pStyle w:val="a3"/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270D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03AA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634F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D03AA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BF270D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25C9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результатов: </w:t>
      </w:r>
    </w:p>
    <w:p w:rsidR="008201F0" w:rsidRPr="00981C7E" w:rsidRDefault="008201F0" w:rsidP="00E12419">
      <w:pPr>
        <w:pStyle w:val="a3"/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каждой обезьяны:</w:t>
      </w:r>
    </w:p>
    <w:p w:rsidR="008201F0" w:rsidRPr="00144458" w:rsidRDefault="0020215D" w:rsidP="00E12419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5C9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F270D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одсчит</w:t>
      </w:r>
      <w:r w:rsidR="008201F0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ывают</w:t>
      </w:r>
      <w:r w:rsidR="00BF270D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1F0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поражений по </w:t>
      </w:r>
      <w:r w:rsidR="008201F0" w:rsidRPr="0014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каждому отделу мозга</w:t>
      </w:r>
      <w:r w:rsidR="008201F0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44458" w:rsidRPr="00144458" w:rsidRDefault="0020215D" w:rsidP="00E12419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58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подсчитывают средний балл поражений ЦНС в </w:t>
      </w:r>
      <w:r w:rsidR="00144458" w:rsidRPr="0014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дискриминационных областях (Д),</w:t>
      </w:r>
    </w:p>
    <w:p w:rsidR="008201F0" w:rsidRPr="00144458" w:rsidRDefault="0020215D" w:rsidP="00E12419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58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подсчитывают средний балл поражений ЦНС в </w:t>
      </w:r>
      <w:r w:rsidR="00144458" w:rsidRPr="0014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областях-мишенях (М)</w:t>
      </w:r>
      <w:r w:rsidR="00144458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44458" w:rsidRPr="00981C7E" w:rsidRDefault="0020215D" w:rsidP="00E12419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44458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одсчитывают средний </w:t>
      </w:r>
      <w:r w:rsidR="00144458" w:rsidRPr="0014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суммарный балл</w:t>
      </w:r>
      <w:r w:rsidR="00144458" w:rsidRPr="0014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поражений ЦНС в дискриминационных областях и областях–мишенях </w:t>
      </w:r>
      <w:r w:rsidR="00144458" w:rsidRPr="0014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B25C9" w:rsidRPr="0014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Д+М</w:t>
      </w:r>
      <w:r w:rsidR="00144458" w:rsidRPr="0014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144458" w:rsidRDefault="00144458" w:rsidP="00E12419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352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обезьян:</w:t>
      </w:r>
    </w:p>
    <w:p w:rsidR="00CE2566" w:rsidRPr="0020215D" w:rsidRDefault="0020215D" w:rsidP="00E12419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10F0F" w:rsidRPr="00E83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одсчитывают </w:t>
      </w:r>
      <w:r w:rsidR="00110F0F" w:rsidRP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средний балл</w:t>
      </w:r>
      <w:r w:rsidR="00110F0F" w:rsidRP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поражений в областях</w:t>
      </w:r>
      <w:r w:rsidR="00E83526" w:rsidRP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10F0F" w:rsidRP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324" w:rsidRP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Д; М;</w:t>
      </w:r>
      <w:r w:rsidR="00110F0F" w:rsidRP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526" w:rsidRP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10F0F" w:rsidRP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Д+М</w:t>
      </w:r>
      <w:r w:rsidR="00E83526" w:rsidRP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79375B" w:rsidRPr="0020215D" w:rsidRDefault="00512ECD" w:rsidP="00E1241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0762">
        <w:rPr>
          <w:rFonts w:ascii="Times New Roman" w:eastAsia="Times New Roman" w:hAnsi="Times New Roman" w:cs="Times New Roman"/>
          <w:sz w:val="24"/>
          <w:szCs w:val="24"/>
          <w:lang w:eastAsia="ru-RU"/>
        </w:rPr>
        <w:t>.2.7</w:t>
      </w:r>
      <w:r w:rsidR="003D03AA" w:rsidRP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CE2566" w:rsidRP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2566" w:rsidRP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2566" w:rsidRP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="00CE2566" w:rsidRPr="0020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 в соответствии с </w:t>
      </w:r>
      <w:r w:rsidR="00CE2566" w:rsidRPr="002021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критериями приемлемости</w:t>
      </w:r>
      <w:r w:rsidR="00CE2566" w:rsidRPr="0020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9375B" w:rsidRP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6CD" w:rsidRPr="009D075E" w:rsidRDefault="0020215D" w:rsidP="0020215D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75B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показателей испытания </w:t>
      </w:r>
      <w:r w:rsidR="0079375B" w:rsidRPr="00981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 в посевной вирус желтой лихорадки</w:t>
      </w:r>
      <w:r w:rsidR="0079375B" w:rsidRPr="0098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должны превышать 5 % (р = 0,05) аналогичных результатов у стандарта вируса желтой лихорадки.</w:t>
      </w:r>
    </w:p>
    <w:p w:rsidR="00A2761C" w:rsidRDefault="00512ECD" w:rsidP="00E1241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B36CD" w:rsidRPr="0083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B25C9" w:rsidRPr="0083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Отчетность</w:t>
      </w:r>
      <w:bookmarkStart w:id="0" w:name="_Hlk113012979"/>
      <w:r w:rsidR="00323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B25C9" w:rsidRPr="00A2761C" w:rsidRDefault="00512ECD" w:rsidP="00E1241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50FA9" w:rsidRPr="0083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п</w:t>
      </w:r>
      <w:r w:rsidR="001B25C9" w:rsidRPr="0083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редостав</w:t>
      </w:r>
      <w:r w:rsidR="0020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ляет</w:t>
      </w:r>
      <w:r w:rsidR="001B25C9" w:rsidRPr="0083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36CD" w:rsidRPr="0083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B25C9" w:rsidRPr="0083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сполнителю</w:t>
      </w:r>
      <w:r w:rsidR="009B36CD" w:rsidRPr="0083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C20CB" w:rsidRPr="003D03AA" w:rsidRDefault="00512ECD" w:rsidP="00E1241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B256C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.1.1.</w:t>
      </w:r>
      <w:r w:rsidR="007B256C" w:rsidRPr="003D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256C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</w:t>
      </w:r>
      <w:r w:rsidR="0020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испытаний</w:t>
      </w:r>
      <w:r w:rsidR="007B256C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20CB" w:rsidRPr="003D03AA" w:rsidRDefault="004C20CB" w:rsidP="00E1241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в</w:t>
      </w:r>
      <w:r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посевной вирус желтой лихорадки </w:t>
      </w:r>
      <w:r w:rsid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№ 37-</w:t>
      </w:r>
      <w:r w:rsidR="00445B1A" w:rsidRPr="00445B1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15 ампул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1,0 мл;</w:t>
      </w:r>
    </w:p>
    <w:p w:rsidR="00445B1A" w:rsidRDefault="004C20CB" w:rsidP="00E1241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в</w:t>
      </w:r>
      <w:r w:rsidR="00445B1A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посевной вирус желтой лихорадки </w:t>
      </w:r>
      <w:r w:rsid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45B1A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№ 39-</w:t>
      </w:r>
      <w:r w:rsidR="00445B1A" w:rsidRPr="00445B1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5B1A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15 ампул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1,0 мл;</w:t>
      </w:r>
    </w:p>
    <w:p w:rsidR="004C1B7C" w:rsidRPr="003D03AA" w:rsidRDefault="00445B1A" w:rsidP="0036566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20CB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препарат-сравнения</w:t>
      </w:r>
      <w:r w:rsidR="00365661">
        <w:rPr>
          <w:rFonts w:ascii="Times New Roman" w:eastAsia="Times New Roman" w:hAnsi="Times New Roman" w:cs="Times New Roman"/>
          <w:sz w:val="24"/>
          <w:szCs w:val="24"/>
          <w:lang w:eastAsia="ru-RU"/>
        </w:rPr>
        <w:t>/эталон</w:t>
      </w:r>
      <w:r w:rsidR="004C20CB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стандартный образец ВОЗ вируса желтой лихорадки штамм 17D </w:t>
      </w:r>
      <w:r w:rsidRPr="00445B1A">
        <w:rPr>
          <w:rFonts w:ascii="Times New Roman" w:eastAsia="Calibri" w:hAnsi="Times New Roman" w:cs="Times New Roman"/>
          <w:sz w:val="24"/>
          <w:szCs w:val="24"/>
          <w:lang w:eastAsia="ru-RU"/>
        </w:rPr>
        <w:t>сер. № 168-73 (</w:t>
      </w:r>
      <w:r w:rsidRPr="00445B1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NIBSC</w:t>
      </w:r>
      <w:r w:rsidRPr="00445B1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4C20CB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72854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56C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0,5 мл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2ECD" w:rsidRDefault="00512ECD" w:rsidP="00E12419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20CB"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.1.2.</w:t>
      </w:r>
      <w:r w:rsidR="004C1B7C" w:rsidRPr="003D03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Фармакопейный стандартный образец</w:t>
      </w:r>
      <w:r w:rsidR="00772B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Государственной </w:t>
      </w:r>
      <w:r w:rsidR="002021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фармакопеи РФ </w:t>
      </w:r>
      <w:r w:rsidR="00772B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Стандартный образец вакцины желтой лихорадки </w:t>
      </w:r>
      <w:r w:rsidR="00445B1A" w:rsidRPr="00445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ФСО.3.2.00312</w:t>
      </w:r>
      <w:r w:rsidR="002F37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с</w:t>
      </w:r>
      <w:r w:rsidR="00772B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2F37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рия №</w:t>
      </w:r>
      <w:r w:rsidR="00772B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001-200221</w:t>
      </w:r>
      <w:r w:rsidR="002F37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343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40 ампул по 0,5 мл;</w:t>
      </w:r>
    </w:p>
    <w:p w:rsidR="00F94CC0" w:rsidRPr="00F343EA" w:rsidRDefault="002F37EF" w:rsidP="00F343E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.1.3</w:t>
      </w:r>
      <w:r w:rsidRPr="008C2A7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 приема-передачи образцов для испытани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F94CC0" w:rsidRDefault="00512ECD" w:rsidP="00E1241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30117" w:rsidRPr="00830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</w:t>
      </w:r>
      <w:r w:rsidR="00F34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п</w:t>
      </w:r>
      <w:r w:rsidR="00830117" w:rsidRPr="00830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редостав</w:t>
      </w:r>
      <w:r w:rsidR="00F34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ляет </w:t>
      </w:r>
      <w:r w:rsidR="00830117" w:rsidRPr="00830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Заказчику:</w:t>
      </w:r>
      <w:r w:rsidR="00F94CC0" w:rsidRPr="00F94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343EA" w:rsidRDefault="00F94CC0" w:rsidP="00F343E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Pr="003D03AA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3D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4C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Разрешительную документацию на отправку материалов в страну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испытания </w:t>
      </w:r>
      <w:r w:rsidRPr="00F94C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 копии);</w:t>
      </w:r>
    </w:p>
    <w:p w:rsidR="00F343EA" w:rsidRPr="00F343EA" w:rsidRDefault="00F343EA" w:rsidP="00F343E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Подписанный экземпляр акта приема-передачи образцов для испытания;</w:t>
      </w:r>
    </w:p>
    <w:p w:rsidR="00F94CC0" w:rsidRPr="00F94CC0" w:rsidRDefault="00F94CC0" w:rsidP="00F343E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6.2.3</w:t>
      </w:r>
      <w:r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231F"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в</w:t>
      </w:r>
      <w:r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спомогательные материалы (планшеты для титрования, питательные среды, культуру клеток</w:t>
      </w:r>
      <w:r w:rsidR="00255D53"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D53" w:rsidRPr="00F34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Vero</w:t>
      </w:r>
      <w:r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исследования сывороток крови</w:t>
      </w:r>
      <w:r w:rsidR="0027231F"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обезьян</w:t>
      </w:r>
      <w:r w:rsidR="00F343EA"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D53"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образцов </w:t>
      </w:r>
      <w:r w:rsidR="00F343EA"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исследуемого материала </w:t>
      </w:r>
      <w:r w:rsidR="00255D53"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стандартов;</w:t>
      </w:r>
    </w:p>
    <w:p w:rsidR="00F343EA" w:rsidRDefault="00F94CC0" w:rsidP="00F343E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5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.2.4</w:t>
      </w:r>
      <w:r w:rsidRPr="00F9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4CC0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Гистологический материал: парафиновые бл</w:t>
      </w:r>
      <w:r w:rsid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 с фрагментами отделов мозга;</w:t>
      </w:r>
    </w:p>
    <w:p w:rsidR="00365661" w:rsidRDefault="00F343EA" w:rsidP="00365661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.2.5</w:t>
      </w:r>
      <w:r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 приема-передачи гистологического материала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(парафиновых блоков) </w:t>
      </w:r>
      <w:r w:rsidRPr="00F343EA">
        <w:rPr>
          <w:rFonts w:ascii="Times New Roman" w:eastAsia="Times New Roman" w:hAnsi="Times New Roman" w:cs="Times New Roman"/>
          <w:sz w:val="24"/>
          <w:szCs w:val="24"/>
          <w:lang w:eastAsia="ru-RU"/>
        </w:rPr>
        <w:t>в 2 (двух) экземплярах;</w:t>
      </w:r>
    </w:p>
    <w:p w:rsidR="00EF004F" w:rsidRPr="00365661" w:rsidRDefault="00365661" w:rsidP="00365661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6.2.6. </w:t>
      </w:r>
      <w:r w:rsidRPr="00365661">
        <w:rPr>
          <w:rFonts w:ascii="Times New Roman" w:hAnsi="Times New Roman" w:cs="Times New Roman"/>
          <w:sz w:val="24"/>
          <w:szCs w:val="24"/>
        </w:rPr>
        <w:t>Акт соответствия проведенных работ одобренному Протоколу Этического комитета;</w:t>
      </w:r>
    </w:p>
    <w:p w:rsidR="00EF004F" w:rsidRDefault="00EF004F" w:rsidP="00EF00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365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F0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 сдачи-приемки выполненных Работ Исполнителем</w:t>
      </w:r>
      <w:r w:rsidRPr="00EF0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(двух) экземплярах</w:t>
      </w:r>
      <w:r w:rsidRPr="00EF0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004F" w:rsidRPr="00EF004F" w:rsidRDefault="00F94CC0" w:rsidP="00EF00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65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.2.8</w:t>
      </w:r>
      <w:r w:rsidRPr="00F94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F004F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 ГОСТ 7.32-2017. Межгосударственный стандарт. «Отчет о научно-исследовательской работе. Структура и правила оформления»</w:t>
      </w:r>
      <w:r w:rsidR="002274BF" w:rsidRPr="0022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исследования</w:t>
      </w:r>
      <w:r w:rsidR="00EF004F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CC0" w:rsidRPr="00EF004F" w:rsidRDefault="00F94CC0" w:rsidP="00EF00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323C97" w:rsidRDefault="00323C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D3EBA" w:rsidRDefault="003D3EBA" w:rsidP="003D3EBA">
      <w:pPr>
        <w:spacing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3EBA" w:rsidSect="007F0158"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:rsidR="00AA5487" w:rsidRDefault="00323C97" w:rsidP="003D3EBA">
      <w:pPr>
        <w:spacing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Техническому заданию</w:t>
      </w:r>
    </w:p>
    <w:p w:rsidR="003D3EBA" w:rsidRDefault="003D3EBA" w:rsidP="003D3EBA">
      <w:pPr>
        <w:spacing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EBA" w:rsidRPr="003D3EBA" w:rsidRDefault="003D3EBA" w:rsidP="003D3EBA">
      <w:pPr>
        <w:jc w:val="center"/>
        <w:rPr>
          <w:rFonts w:ascii="Times New Roman" w:hAnsi="Times New Roman" w:cs="Times New Roman"/>
          <w:b/>
        </w:rPr>
      </w:pPr>
      <w:r w:rsidRPr="003D3EBA">
        <w:rPr>
          <w:rFonts w:ascii="Times New Roman" w:hAnsi="Times New Roman" w:cs="Times New Roman"/>
          <w:b/>
        </w:rPr>
        <w:t>Календарный план</w:t>
      </w:r>
    </w:p>
    <w:p w:rsidR="003D3EBA" w:rsidRDefault="003D3EBA" w:rsidP="003D3E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3EBA">
        <w:rPr>
          <w:rFonts w:ascii="Times New Roman" w:hAnsi="Times New Roman" w:cs="Times New Roman"/>
          <w:b/>
        </w:rPr>
        <w:t xml:space="preserve">на выполнение научно-исследовательских и опытно-конструкторских работ (НИОКР) по исследованию </w:t>
      </w:r>
      <w:proofErr w:type="spellStart"/>
      <w:r w:rsidRPr="003D3EBA">
        <w:rPr>
          <w:rFonts w:ascii="Times New Roman" w:hAnsi="Times New Roman" w:cs="Times New Roman"/>
          <w:b/>
        </w:rPr>
        <w:t>нейротропных</w:t>
      </w:r>
      <w:proofErr w:type="spellEnd"/>
      <w:r w:rsidRPr="003D3EBA">
        <w:rPr>
          <w:rFonts w:ascii="Times New Roman" w:hAnsi="Times New Roman" w:cs="Times New Roman"/>
          <w:b/>
        </w:rPr>
        <w:t xml:space="preserve"> свойств кандидатов в посевной вирус желтой лихорадки на обезьянах рода </w:t>
      </w:r>
      <w:proofErr w:type="spellStart"/>
      <w:r w:rsidRPr="003D3EBA">
        <w:rPr>
          <w:rFonts w:ascii="Times New Roman" w:hAnsi="Times New Roman" w:cs="Times New Roman"/>
          <w:b/>
          <w:lang w:val="en-US"/>
        </w:rPr>
        <w:t>Macaca</w:t>
      </w:r>
      <w:proofErr w:type="spellEnd"/>
      <w:r w:rsidRPr="003D3EBA">
        <w:rPr>
          <w:rFonts w:ascii="Times New Roman" w:hAnsi="Times New Roman" w:cs="Times New Roman"/>
          <w:b/>
        </w:rPr>
        <w:t>.</w:t>
      </w:r>
    </w:p>
    <w:p w:rsidR="003D3EBA" w:rsidRDefault="003D3EBA" w:rsidP="003D3E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3EBA">
        <w:rPr>
          <w:rFonts w:ascii="Times New Roman" w:eastAsia="Calibri" w:hAnsi="Times New Roman" w:cs="Times New Roman"/>
          <w:b/>
        </w:rPr>
        <w:t xml:space="preserve">Клиническая и гистологическая оценка </w:t>
      </w:r>
      <w:proofErr w:type="spellStart"/>
      <w:r w:rsidRPr="003D3EBA">
        <w:rPr>
          <w:rFonts w:ascii="Times New Roman" w:eastAsia="Calibri" w:hAnsi="Times New Roman" w:cs="Times New Roman"/>
          <w:b/>
        </w:rPr>
        <w:t>нейротропизма</w:t>
      </w:r>
      <w:proofErr w:type="spellEnd"/>
      <w:r w:rsidRPr="003D3EBA">
        <w:rPr>
          <w:rFonts w:ascii="Times New Roman" w:eastAsia="Calibri" w:hAnsi="Times New Roman" w:cs="Times New Roman"/>
          <w:b/>
        </w:rPr>
        <w:t xml:space="preserve"> для подтверждения безопасности и эффективности</w:t>
      </w:r>
      <w:r w:rsidRPr="003D3EBA">
        <w:rPr>
          <w:rFonts w:ascii="Times New Roman" w:hAnsi="Times New Roman" w:cs="Times New Roman"/>
          <w:b/>
        </w:rPr>
        <w:t xml:space="preserve"> препаратов.</w:t>
      </w:r>
    </w:p>
    <w:p w:rsidR="003D3EBA" w:rsidRPr="003D3EBA" w:rsidRDefault="003D3EBA" w:rsidP="003D3E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4984" w:type="dxa"/>
        <w:tblLook w:val="04A0" w:firstRow="1" w:lastRow="0" w:firstColumn="1" w:lastColumn="0" w:noHBand="0" w:noVBand="1"/>
      </w:tblPr>
      <w:tblGrid>
        <w:gridCol w:w="793"/>
        <w:gridCol w:w="4872"/>
        <w:gridCol w:w="4536"/>
        <w:gridCol w:w="2552"/>
        <w:gridCol w:w="2231"/>
      </w:tblGrid>
      <w:tr w:rsidR="003D3EBA" w:rsidRPr="003D3EBA" w:rsidTr="003D3EBA">
        <w:trPr>
          <w:trHeight w:val="553"/>
        </w:trPr>
        <w:tc>
          <w:tcPr>
            <w:tcW w:w="793" w:type="dxa"/>
            <w:vAlign w:val="center"/>
          </w:tcPr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этапа</w:t>
            </w:r>
          </w:p>
        </w:tc>
        <w:tc>
          <w:tcPr>
            <w:tcW w:w="4872" w:type="dxa"/>
            <w:vAlign w:val="center"/>
          </w:tcPr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этапа</w:t>
            </w:r>
          </w:p>
        </w:tc>
        <w:tc>
          <w:tcPr>
            <w:tcW w:w="4536" w:type="dxa"/>
            <w:vAlign w:val="center"/>
          </w:tcPr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Отчётность по этапу</w:t>
            </w:r>
          </w:p>
        </w:tc>
        <w:tc>
          <w:tcPr>
            <w:tcW w:w="2552" w:type="dxa"/>
            <w:vAlign w:val="center"/>
          </w:tcPr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</w:t>
            </w:r>
            <w:bookmarkStart w:id="1" w:name="_GoBack"/>
            <w:bookmarkEnd w:id="1"/>
            <w:r w:rsidRPr="003D3EBA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 этапа</w:t>
            </w:r>
          </w:p>
        </w:tc>
        <w:tc>
          <w:tcPr>
            <w:tcW w:w="2231" w:type="dxa"/>
            <w:vAlign w:val="center"/>
          </w:tcPr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b/>
                <w:sz w:val="20"/>
                <w:szCs w:val="20"/>
              </w:rPr>
              <w:t>Сумма этапа</w:t>
            </w:r>
          </w:p>
        </w:tc>
      </w:tr>
      <w:tr w:rsidR="003D3EBA" w:rsidRPr="003D3EBA" w:rsidTr="00DC7505">
        <w:tc>
          <w:tcPr>
            <w:tcW w:w="793" w:type="dxa"/>
          </w:tcPr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(I)</w:t>
            </w:r>
          </w:p>
        </w:tc>
        <w:tc>
          <w:tcPr>
            <w:tcW w:w="4872" w:type="dxa"/>
          </w:tcPr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Получение письма о готовности к получению образцов. 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Получение разрешений на ввоз образцов кандидатов в посевной вирус желтой лихорадки и используемых стандартов в страну исследований по Договору.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сопроводительной документации на образцы кандидатов в посевной вирус желтой лихорадки и используемых стандартов для отправки в страну проведения исследований. </w:t>
            </w:r>
          </w:p>
        </w:tc>
        <w:tc>
          <w:tcPr>
            <w:tcW w:w="4536" w:type="dxa"/>
          </w:tcPr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Акт приема-передачи образцов кандидатов в посевной вирус желтой лихорадки и используемых стандартов для исследования от Заказчика.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Акт сдачи-приемки выполненных Работ по 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этапу.</w:t>
            </w:r>
          </w:p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Не более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(ста пятидесяти) календарных дней со дня, следующего за днем подписания Договора</w:t>
            </w:r>
          </w:p>
        </w:tc>
        <w:tc>
          <w:tcPr>
            <w:tcW w:w="2231" w:type="dxa"/>
          </w:tcPr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10 % от стоимости работ по Договору</w:t>
            </w:r>
          </w:p>
        </w:tc>
      </w:tr>
      <w:tr w:rsidR="003D3EBA" w:rsidRPr="003D3EBA" w:rsidTr="00DC7505">
        <w:trPr>
          <w:trHeight w:val="1267"/>
        </w:trPr>
        <w:tc>
          <w:tcPr>
            <w:tcW w:w="793" w:type="dxa"/>
          </w:tcPr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(II)</w:t>
            </w:r>
          </w:p>
        </w:tc>
        <w:tc>
          <w:tcPr>
            <w:tcW w:w="4872" w:type="dxa"/>
          </w:tcPr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Отправка в страну проведения исследований образцов кандидатов в посевной вирус желтой лихорадки и используемых стандартов.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Прохождение таможенной процедуры в стране отправки и стране проведения исследований.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Получение разрешения на проведение испытаний</w:t>
            </w:r>
            <w:r w:rsidRPr="003D3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нейротропных</w:t>
            </w:r>
            <w:proofErr w:type="spellEnd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свойств кандидатов в посевной вирус желтой лихорадки</w:t>
            </w:r>
            <w:r w:rsidRPr="003D3E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D3EBA">
              <w:rPr>
                <w:rFonts w:ascii="Times New Roman" w:eastAsia="Calibri" w:hAnsi="Times New Roman" w:cs="Times New Roman"/>
                <w:sz w:val="20"/>
                <w:szCs w:val="20"/>
              </w:rPr>
              <w:t>для подтверждения их безопасности и эффективности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Акт приема-передачи образцов кандидатов в посевной вирус желтой лихорадки и используемых стандартов для проведения для исследования от Исполнителя.</w:t>
            </w:r>
          </w:p>
          <w:p w:rsidR="003D3EBA" w:rsidRPr="003D3EBA" w:rsidRDefault="003D3EBA" w:rsidP="003D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Акт сдачи-приемки выполненных Работ по 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этапу. </w:t>
            </w:r>
          </w:p>
        </w:tc>
        <w:tc>
          <w:tcPr>
            <w:tcW w:w="2552" w:type="dxa"/>
          </w:tcPr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Не более 40 (сорока) календарных дней со дня, следующего за днем выполнения 1 (I) этапа</w:t>
            </w:r>
          </w:p>
        </w:tc>
        <w:tc>
          <w:tcPr>
            <w:tcW w:w="2231" w:type="dxa"/>
          </w:tcPr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20 % от стоимости работ по Договору</w:t>
            </w:r>
          </w:p>
        </w:tc>
      </w:tr>
      <w:tr w:rsidR="003D3EBA" w:rsidRPr="003D3EBA" w:rsidTr="00DC7505">
        <w:trPr>
          <w:trHeight w:val="699"/>
        </w:trPr>
        <w:tc>
          <w:tcPr>
            <w:tcW w:w="793" w:type="dxa"/>
          </w:tcPr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(III)</w:t>
            </w:r>
          </w:p>
        </w:tc>
        <w:tc>
          <w:tcPr>
            <w:tcW w:w="4872" w:type="dxa"/>
          </w:tcPr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Карантин обезьян для проведения </w:t>
            </w:r>
            <w:r w:rsidRPr="003D3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теста на </w:t>
            </w:r>
            <w:proofErr w:type="spellStart"/>
            <w:r w:rsidRPr="003D3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нейротропизм</w:t>
            </w:r>
            <w:proofErr w:type="spellEnd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 кандидатов в посевной вирус желтой лихорадки 2-е серии и стандарта ВОЗ 1-а серия.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Взятие образцов крови обезьян для скрининга антител к вирусу желтой лихорадки (перед испытанием).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 Распределение обезьян на группы в соответствии с испытуемым материалом.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Инъекция в лобную (фронтальную) зону головного мозга образцов кандидатов в посевной вирус желтой лихорадки 2-е серии и стандарта ВОЗ 1-а серия.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Проведение теста на определение в образцах кандидатов в посевной вирус желтой лихорадки 2-е серии и стандарта ВОЗ 1-а серия введенной дозы вируса после инъекции обезьянам.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Клинический мониторинг в течение 30 дней за всеми группами обезьян после инъекции испытуемых образцов, оценка результатов.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Для </w:t>
            </w:r>
            <w:r w:rsidRPr="003D3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теста на </w:t>
            </w:r>
            <w:proofErr w:type="spellStart"/>
            <w:r w:rsidRPr="003D3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висцеротропизм</w:t>
            </w:r>
            <w:proofErr w:type="spellEnd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взятие образцов крови обезьян на 2, 4, 6 сутки после инокуляции и исследование сывороток крови для количественного определения циркулирующего вируса желтой лихорадки.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Для </w:t>
            </w:r>
            <w:r w:rsidRPr="003D3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теста на иммуногенность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взятие образцов крови обезьян на 30 сутки после инокуляции и исследование сывороток крови для определения вируснейтрализующих антител к вирусу желтой лихорадки.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эвтаназии всех </w:t>
            </w:r>
            <w:proofErr w:type="spellStart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инокулированных</w:t>
            </w:r>
            <w:proofErr w:type="spellEnd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обезьян на 30 день после инокуляции и отбор проб для гистологического исследования. 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Изготовление блоков/ срезов с нервной тканью, окрашивание гистологических стекол, оценка результатов. </w:t>
            </w:r>
          </w:p>
        </w:tc>
        <w:tc>
          <w:tcPr>
            <w:tcW w:w="4536" w:type="dxa"/>
          </w:tcPr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Отчет о выполнении работ по проводимым тестам: </w:t>
            </w:r>
          </w:p>
          <w:p w:rsidR="003D3EBA" w:rsidRPr="003D3EBA" w:rsidRDefault="003D3EBA" w:rsidP="003D3EBA">
            <w:pPr>
              <w:pStyle w:val="a3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серонегативных</w:t>
            </w:r>
            <w:proofErr w:type="spellEnd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к вирусу желтой лихорадки,  </w:t>
            </w:r>
            <w:r w:rsidRPr="003D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3EBA" w:rsidRPr="003D3EBA" w:rsidRDefault="003D3EBA" w:rsidP="003D3EBA">
            <w:pPr>
              <w:pStyle w:val="a3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введенной дозы вируса в кандидатах в посевной вирус желтой лихорадки 2-е серии и стандарта ВОЗ 1-а серия,</w:t>
            </w:r>
          </w:p>
          <w:p w:rsidR="003D3EBA" w:rsidRPr="003D3EBA" w:rsidRDefault="003D3EBA" w:rsidP="003D3EBA">
            <w:pPr>
              <w:pStyle w:val="a3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количества циркулирующего вируса желтой лихорадки в сыворотках крови обезьян,</w:t>
            </w:r>
          </w:p>
          <w:p w:rsidR="003D3EBA" w:rsidRPr="003D3EBA" w:rsidRDefault="003D3EBA" w:rsidP="003D3EBA">
            <w:pPr>
              <w:pStyle w:val="a3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оценка проявляемых симптомов желтой лихорадки у обезьян в течение периода 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наблюдения,</w:t>
            </w:r>
          </w:p>
          <w:p w:rsidR="003D3EBA" w:rsidRPr="003D3EBA" w:rsidRDefault="003D3EBA" w:rsidP="00DC750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Акт сдачи-приемки выполненных Работ по 3 (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) этапу.</w:t>
            </w:r>
          </w:p>
        </w:tc>
        <w:tc>
          <w:tcPr>
            <w:tcW w:w="2552" w:type="dxa"/>
          </w:tcPr>
          <w:p w:rsidR="003D3EBA" w:rsidRDefault="003D3EBA" w:rsidP="003D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более 120 </w:t>
            </w:r>
          </w:p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(ста двадцати) календарных дней со дня, следующего за днем выполнения 2 (II) этапа</w:t>
            </w:r>
          </w:p>
        </w:tc>
        <w:tc>
          <w:tcPr>
            <w:tcW w:w="2231" w:type="dxa"/>
          </w:tcPr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60 % от стоимости работ по Договору</w:t>
            </w:r>
          </w:p>
        </w:tc>
      </w:tr>
      <w:tr w:rsidR="003D3EBA" w:rsidRPr="003D3EBA" w:rsidTr="00DC7505">
        <w:trPr>
          <w:trHeight w:val="841"/>
        </w:trPr>
        <w:tc>
          <w:tcPr>
            <w:tcW w:w="793" w:type="dxa"/>
          </w:tcPr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(IV)</w:t>
            </w:r>
          </w:p>
        </w:tc>
        <w:tc>
          <w:tcPr>
            <w:tcW w:w="4872" w:type="dxa"/>
          </w:tcPr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к транспортировке парафиновых блоков с фрагментами отделов мозга обезьян. 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Подготовка сопроводительной документации для отправки в РФ блоков.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Отправка парафиновых блоков в РФ. 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Прохождение таможенной процедуры в РФ.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Передача парафиновых блоков с фрагментами отделов мозга обезьян Заказчику.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Гистологическая оценка интенсивности патоморфологических изменений в центральной нервной системе обезьян при исследовании </w:t>
            </w:r>
            <w:proofErr w:type="spellStart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нейротропных</w:t>
            </w:r>
            <w:proofErr w:type="spellEnd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свойств образцов кандидатов в посевной вирус желтой лихорадки 2-е серии и стандарта ВОЗ 1-а серия.</w:t>
            </w:r>
          </w:p>
          <w:p w:rsidR="003D3EBA" w:rsidRPr="003D3EBA" w:rsidRDefault="003D3EBA" w:rsidP="00DC7505">
            <w:pPr>
              <w:shd w:val="clear" w:color="auto" w:fill="FFFFFF" w:themeFill="background1"/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Предоставление отчета по ГОСТ 7.32-2017 Межгосударственный стандарт. «Отчет о научно-исследовательской работе. Структура и правила оформления» с результатами исследования.</w:t>
            </w:r>
          </w:p>
        </w:tc>
        <w:tc>
          <w:tcPr>
            <w:tcW w:w="4536" w:type="dxa"/>
          </w:tcPr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Акт приема-передачи парафиновых блоков.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- Гистологическая оценка поражений ЦНС обезьян при исследовании </w:t>
            </w:r>
            <w:proofErr w:type="spellStart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нейротропных</w:t>
            </w:r>
            <w:proofErr w:type="spellEnd"/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свойств образцов кандидатов в посевной вирус желтой лихорадки 2-е серии и стандарта ВОЗ 1-а серия.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Акт соответствия проведенных работ одобренному Протоколу Этического комитета.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Акт сдачи-приемки выполненных Работ по 4 (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) этапу.</w:t>
            </w:r>
          </w:p>
          <w:p w:rsidR="003D3EBA" w:rsidRPr="003D3EBA" w:rsidRDefault="003D3EBA" w:rsidP="003D3EBA">
            <w:pPr>
              <w:shd w:val="clear" w:color="auto" w:fill="FFFFFF" w:themeFill="background1"/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- Отчет о выполнении работ по ГОСТ                      7.32-2017. Межгосударственный стандарт. «Отчет о научно-исследовательской работе. Структура и правила оформления».</w:t>
            </w:r>
          </w:p>
          <w:p w:rsidR="003D3EBA" w:rsidRPr="003D3EBA" w:rsidRDefault="003D3EBA" w:rsidP="00DC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D3EBA" w:rsidRDefault="003D3EBA" w:rsidP="003D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Не более 70 (семидесяти) календарных дней со дня, следующего за днем выполнения</w:t>
            </w:r>
          </w:p>
          <w:p w:rsidR="003D3EBA" w:rsidRPr="003D3EBA" w:rsidRDefault="003D3EBA" w:rsidP="003D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 3 (</w:t>
            </w:r>
            <w:r w:rsidRPr="003D3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>) этапа</w:t>
            </w:r>
          </w:p>
        </w:tc>
        <w:tc>
          <w:tcPr>
            <w:tcW w:w="2231" w:type="dxa"/>
          </w:tcPr>
          <w:p w:rsidR="003D3EBA" w:rsidRPr="003D3EBA" w:rsidRDefault="003D3EBA" w:rsidP="00DC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A">
              <w:rPr>
                <w:rFonts w:ascii="Times New Roman" w:hAnsi="Times New Roman" w:cs="Times New Roman"/>
                <w:sz w:val="20"/>
                <w:szCs w:val="20"/>
              </w:rPr>
              <w:t xml:space="preserve">10 % от стоимости работ по Договору </w:t>
            </w:r>
          </w:p>
        </w:tc>
      </w:tr>
    </w:tbl>
    <w:p w:rsidR="003D3EBA" w:rsidRPr="00AA5487" w:rsidRDefault="003D3EBA" w:rsidP="003D3EBA">
      <w:pPr>
        <w:spacing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3EBA" w:rsidRPr="00AA5487" w:rsidSect="003D3EBA">
      <w:pgSz w:w="16838" w:h="11906" w:orient="landscape"/>
      <w:pgMar w:top="1276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FB0"/>
    <w:multiLevelType w:val="hybridMultilevel"/>
    <w:tmpl w:val="B41C4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0CD9"/>
    <w:multiLevelType w:val="hybridMultilevel"/>
    <w:tmpl w:val="04BE61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E768B4"/>
    <w:multiLevelType w:val="hybridMultilevel"/>
    <w:tmpl w:val="FD88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6B75"/>
    <w:multiLevelType w:val="hybridMultilevel"/>
    <w:tmpl w:val="51C41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8D2C26"/>
    <w:multiLevelType w:val="hybridMultilevel"/>
    <w:tmpl w:val="AEB25D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7D2557F"/>
    <w:multiLevelType w:val="hybridMultilevel"/>
    <w:tmpl w:val="A63E3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20E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D6060"/>
    <w:multiLevelType w:val="multilevel"/>
    <w:tmpl w:val="5D68F4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 w:val="0"/>
      </w:rPr>
    </w:lvl>
  </w:abstractNum>
  <w:abstractNum w:abstractNumId="7" w15:restartNumberingAfterBreak="0">
    <w:nsid w:val="2C3F20DC"/>
    <w:multiLevelType w:val="hybridMultilevel"/>
    <w:tmpl w:val="7AE07B5E"/>
    <w:lvl w:ilvl="0" w:tplc="E0C69C4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6912EB"/>
    <w:multiLevelType w:val="hybridMultilevel"/>
    <w:tmpl w:val="0964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89E"/>
    <w:multiLevelType w:val="multilevel"/>
    <w:tmpl w:val="B0CCF8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B8F25E2"/>
    <w:multiLevelType w:val="hybridMultilevel"/>
    <w:tmpl w:val="A5A2C11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CC46A15"/>
    <w:multiLevelType w:val="hybridMultilevel"/>
    <w:tmpl w:val="E648E2E8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2" w15:restartNumberingAfterBreak="0">
    <w:nsid w:val="45226441"/>
    <w:multiLevelType w:val="hybridMultilevel"/>
    <w:tmpl w:val="AA60BCB2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3" w15:restartNumberingAfterBreak="0">
    <w:nsid w:val="4E303CE6"/>
    <w:multiLevelType w:val="hybridMultilevel"/>
    <w:tmpl w:val="AC74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530"/>
    <w:multiLevelType w:val="hybridMultilevel"/>
    <w:tmpl w:val="00C24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535F5D"/>
    <w:multiLevelType w:val="hybridMultilevel"/>
    <w:tmpl w:val="CC2431EE"/>
    <w:lvl w:ilvl="0" w:tplc="FCC23D84">
      <w:start w:val="1"/>
      <w:numFmt w:val="decimal"/>
      <w:lvlText w:val="%1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3761E32"/>
    <w:multiLevelType w:val="multilevel"/>
    <w:tmpl w:val="2DA8C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54F92A2E"/>
    <w:multiLevelType w:val="hybridMultilevel"/>
    <w:tmpl w:val="3626DF02"/>
    <w:lvl w:ilvl="0" w:tplc="0419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8" w15:restartNumberingAfterBreak="0">
    <w:nsid w:val="5BB507DD"/>
    <w:multiLevelType w:val="hybridMultilevel"/>
    <w:tmpl w:val="2738FB50"/>
    <w:lvl w:ilvl="0" w:tplc="A8D450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C00C8D"/>
    <w:multiLevelType w:val="hybridMultilevel"/>
    <w:tmpl w:val="20C45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A948F2"/>
    <w:multiLevelType w:val="hybridMultilevel"/>
    <w:tmpl w:val="5B6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85D22"/>
    <w:multiLevelType w:val="hybridMultilevel"/>
    <w:tmpl w:val="5D7C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A63C8"/>
    <w:multiLevelType w:val="hybridMultilevel"/>
    <w:tmpl w:val="757C9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E1A64"/>
    <w:multiLevelType w:val="multilevel"/>
    <w:tmpl w:val="29809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E1D1ADC"/>
    <w:multiLevelType w:val="hybridMultilevel"/>
    <w:tmpl w:val="2C066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40BF7"/>
    <w:multiLevelType w:val="hybridMultilevel"/>
    <w:tmpl w:val="49B2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1AEC"/>
    <w:multiLevelType w:val="hybridMultilevel"/>
    <w:tmpl w:val="1D583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F4404"/>
    <w:multiLevelType w:val="multilevel"/>
    <w:tmpl w:val="185CE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6"/>
  </w:num>
  <w:num w:numId="5">
    <w:abstractNumId w:val="20"/>
  </w:num>
  <w:num w:numId="6">
    <w:abstractNumId w:val="17"/>
  </w:num>
  <w:num w:numId="7">
    <w:abstractNumId w:val="15"/>
  </w:num>
  <w:num w:numId="8">
    <w:abstractNumId w:val="13"/>
  </w:num>
  <w:num w:numId="9">
    <w:abstractNumId w:val="1"/>
  </w:num>
  <w:num w:numId="10">
    <w:abstractNumId w:val="2"/>
  </w:num>
  <w:num w:numId="11">
    <w:abstractNumId w:val="21"/>
  </w:num>
  <w:num w:numId="12">
    <w:abstractNumId w:val="0"/>
  </w:num>
  <w:num w:numId="13">
    <w:abstractNumId w:val="6"/>
  </w:num>
  <w:num w:numId="14">
    <w:abstractNumId w:val="9"/>
  </w:num>
  <w:num w:numId="15">
    <w:abstractNumId w:val="12"/>
  </w:num>
  <w:num w:numId="16">
    <w:abstractNumId w:val="23"/>
  </w:num>
  <w:num w:numId="17">
    <w:abstractNumId w:val="3"/>
  </w:num>
  <w:num w:numId="18">
    <w:abstractNumId w:val="25"/>
  </w:num>
  <w:num w:numId="19">
    <w:abstractNumId w:val="10"/>
  </w:num>
  <w:num w:numId="20">
    <w:abstractNumId w:val="16"/>
  </w:num>
  <w:num w:numId="21">
    <w:abstractNumId w:val="18"/>
  </w:num>
  <w:num w:numId="22">
    <w:abstractNumId w:val="27"/>
  </w:num>
  <w:num w:numId="23">
    <w:abstractNumId w:val="24"/>
  </w:num>
  <w:num w:numId="24">
    <w:abstractNumId w:val="19"/>
  </w:num>
  <w:num w:numId="25">
    <w:abstractNumId w:val="14"/>
  </w:num>
  <w:num w:numId="26">
    <w:abstractNumId w:val="11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AB"/>
    <w:rsid w:val="0000086B"/>
    <w:rsid w:val="000052CF"/>
    <w:rsid w:val="00041B7D"/>
    <w:rsid w:val="000537D4"/>
    <w:rsid w:val="00056CE9"/>
    <w:rsid w:val="0007034B"/>
    <w:rsid w:val="000715D1"/>
    <w:rsid w:val="00072584"/>
    <w:rsid w:val="00074721"/>
    <w:rsid w:val="00094C12"/>
    <w:rsid w:val="00095658"/>
    <w:rsid w:val="000A6FF5"/>
    <w:rsid w:val="000C1C53"/>
    <w:rsid w:val="000C6D6D"/>
    <w:rsid w:val="000E0F96"/>
    <w:rsid w:val="000E3D49"/>
    <w:rsid w:val="001008F7"/>
    <w:rsid w:val="00105CF1"/>
    <w:rsid w:val="00110F0F"/>
    <w:rsid w:val="0011422E"/>
    <w:rsid w:val="00115F6D"/>
    <w:rsid w:val="00144458"/>
    <w:rsid w:val="00167324"/>
    <w:rsid w:val="00171B1D"/>
    <w:rsid w:val="0017327F"/>
    <w:rsid w:val="001A1F9E"/>
    <w:rsid w:val="001A4B79"/>
    <w:rsid w:val="001B25C9"/>
    <w:rsid w:val="001C747E"/>
    <w:rsid w:val="001D3897"/>
    <w:rsid w:val="001E48F3"/>
    <w:rsid w:val="001F33B7"/>
    <w:rsid w:val="0020164E"/>
    <w:rsid w:val="0020215D"/>
    <w:rsid w:val="002274BF"/>
    <w:rsid w:val="00236657"/>
    <w:rsid w:val="00245EB8"/>
    <w:rsid w:val="002555CE"/>
    <w:rsid w:val="00255D53"/>
    <w:rsid w:val="002654BD"/>
    <w:rsid w:val="0027231F"/>
    <w:rsid w:val="002732CB"/>
    <w:rsid w:val="00275807"/>
    <w:rsid w:val="002809BD"/>
    <w:rsid w:val="00284F86"/>
    <w:rsid w:val="002909FE"/>
    <w:rsid w:val="00291090"/>
    <w:rsid w:val="002F37EF"/>
    <w:rsid w:val="002F5393"/>
    <w:rsid w:val="00323C97"/>
    <w:rsid w:val="00340A20"/>
    <w:rsid w:val="00342494"/>
    <w:rsid w:val="0034377F"/>
    <w:rsid w:val="0034587A"/>
    <w:rsid w:val="00354200"/>
    <w:rsid w:val="003548BB"/>
    <w:rsid w:val="00357EC9"/>
    <w:rsid w:val="0036554F"/>
    <w:rsid w:val="00365661"/>
    <w:rsid w:val="00381AAC"/>
    <w:rsid w:val="00381CD2"/>
    <w:rsid w:val="00385B39"/>
    <w:rsid w:val="00390DA8"/>
    <w:rsid w:val="003A5BDA"/>
    <w:rsid w:val="003C22B0"/>
    <w:rsid w:val="003D03AA"/>
    <w:rsid w:val="003D1EE5"/>
    <w:rsid w:val="003D3EBA"/>
    <w:rsid w:val="003F003B"/>
    <w:rsid w:val="003F5775"/>
    <w:rsid w:val="00402C0F"/>
    <w:rsid w:val="004145E3"/>
    <w:rsid w:val="00432268"/>
    <w:rsid w:val="00432275"/>
    <w:rsid w:val="00445B1A"/>
    <w:rsid w:val="00446096"/>
    <w:rsid w:val="00452A8A"/>
    <w:rsid w:val="00454866"/>
    <w:rsid w:val="00465D66"/>
    <w:rsid w:val="00466D34"/>
    <w:rsid w:val="00484CE6"/>
    <w:rsid w:val="004A3004"/>
    <w:rsid w:val="004A47FE"/>
    <w:rsid w:val="004B6031"/>
    <w:rsid w:val="004B6F65"/>
    <w:rsid w:val="004C1B7C"/>
    <w:rsid w:val="004C20CB"/>
    <w:rsid w:val="004C525B"/>
    <w:rsid w:val="004D2BE0"/>
    <w:rsid w:val="004E24E3"/>
    <w:rsid w:val="004F2636"/>
    <w:rsid w:val="00504090"/>
    <w:rsid w:val="00512ECD"/>
    <w:rsid w:val="0052636E"/>
    <w:rsid w:val="00572854"/>
    <w:rsid w:val="00580FBD"/>
    <w:rsid w:val="005A3CA4"/>
    <w:rsid w:val="005B1659"/>
    <w:rsid w:val="005C25FC"/>
    <w:rsid w:val="005D1A99"/>
    <w:rsid w:val="005D341C"/>
    <w:rsid w:val="005E6CC5"/>
    <w:rsid w:val="005F0E7D"/>
    <w:rsid w:val="00630D84"/>
    <w:rsid w:val="00646393"/>
    <w:rsid w:val="0064654B"/>
    <w:rsid w:val="00651936"/>
    <w:rsid w:val="00686020"/>
    <w:rsid w:val="006A41AE"/>
    <w:rsid w:val="006A634F"/>
    <w:rsid w:val="006B740C"/>
    <w:rsid w:val="006F18E2"/>
    <w:rsid w:val="006F74A6"/>
    <w:rsid w:val="007051E9"/>
    <w:rsid w:val="00744C6E"/>
    <w:rsid w:val="00762249"/>
    <w:rsid w:val="00764FA2"/>
    <w:rsid w:val="00772B6C"/>
    <w:rsid w:val="0077364B"/>
    <w:rsid w:val="0077611E"/>
    <w:rsid w:val="00780D03"/>
    <w:rsid w:val="0079375B"/>
    <w:rsid w:val="007B256C"/>
    <w:rsid w:val="007B7336"/>
    <w:rsid w:val="007D0BEF"/>
    <w:rsid w:val="007D29A0"/>
    <w:rsid w:val="007F0158"/>
    <w:rsid w:val="0081679E"/>
    <w:rsid w:val="008201F0"/>
    <w:rsid w:val="00830117"/>
    <w:rsid w:val="00831FC2"/>
    <w:rsid w:val="00835BB4"/>
    <w:rsid w:val="00855168"/>
    <w:rsid w:val="00861E2C"/>
    <w:rsid w:val="008719AB"/>
    <w:rsid w:val="008D6AB1"/>
    <w:rsid w:val="008F3C2B"/>
    <w:rsid w:val="008F6183"/>
    <w:rsid w:val="00900042"/>
    <w:rsid w:val="00900059"/>
    <w:rsid w:val="009034D9"/>
    <w:rsid w:val="00911AD4"/>
    <w:rsid w:val="00916944"/>
    <w:rsid w:val="0091751F"/>
    <w:rsid w:val="00926716"/>
    <w:rsid w:val="00950240"/>
    <w:rsid w:val="00957F81"/>
    <w:rsid w:val="00961ABB"/>
    <w:rsid w:val="00981C7E"/>
    <w:rsid w:val="00986819"/>
    <w:rsid w:val="00991809"/>
    <w:rsid w:val="00991D51"/>
    <w:rsid w:val="009A1862"/>
    <w:rsid w:val="009B36CD"/>
    <w:rsid w:val="009C632B"/>
    <w:rsid w:val="009D075E"/>
    <w:rsid w:val="009D4CA2"/>
    <w:rsid w:val="009E7354"/>
    <w:rsid w:val="00A129E8"/>
    <w:rsid w:val="00A21044"/>
    <w:rsid w:val="00A2761C"/>
    <w:rsid w:val="00A304F9"/>
    <w:rsid w:val="00A356FA"/>
    <w:rsid w:val="00A53680"/>
    <w:rsid w:val="00A75D5F"/>
    <w:rsid w:val="00A76722"/>
    <w:rsid w:val="00A80F33"/>
    <w:rsid w:val="00AA5487"/>
    <w:rsid w:val="00AA7B03"/>
    <w:rsid w:val="00AB25B4"/>
    <w:rsid w:val="00AB6DFC"/>
    <w:rsid w:val="00AD0614"/>
    <w:rsid w:val="00AD0975"/>
    <w:rsid w:val="00AD6B9D"/>
    <w:rsid w:val="00AE4E77"/>
    <w:rsid w:val="00AE4ED0"/>
    <w:rsid w:val="00AE59C7"/>
    <w:rsid w:val="00AF7FD9"/>
    <w:rsid w:val="00B20363"/>
    <w:rsid w:val="00B25FFA"/>
    <w:rsid w:val="00B44E79"/>
    <w:rsid w:val="00B50C98"/>
    <w:rsid w:val="00B540E9"/>
    <w:rsid w:val="00B72023"/>
    <w:rsid w:val="00B82228"/>
    <w:rsid w:val="00B90ACA"/>
    <w:rsid w:val="00B97162"/>
    <w:rsid w:val="00B97A06"/>
    <w:rsid w:val="00BA28D2"/>
    <w:rsid w:val="00BC2F56"/>
    <w:rsid w:val="00BF270D"/>
    <w:rsid w:val="00BF330F"/>
    <w:rsid w:val="00C55363"/>
    <w:rsid w:val="00C61EB8"/>
    <w:rsid w:val="00C63BDF"/>
    <w:rsid w:val="00C6557B"/>
    <w:rsid w:val="00C87E94"/>
    <w:rsid w:val="00C9611C"/>
    <w:rsid w:val="00CA720D"/>
    <w:rsid w:val="00CB0762"/>
    <w:rsid w:val="00CB0FAA"/>
    <w:rsid w:val="00CB293D"/>
    <w:rsid w:val="00CB6E90"/>
    <w:rsid w:val="00CE2566"/>
    <w:rsid w:val="00CE5B5A"/>
    <w:rsid w:val="00CE5BDD"/>
    <w:rsid w:val="00CE6C62"/>
    <w:rsid w:val="00CF39E0"/>
    <w:rsid w:val="00CF3E62"/>
    <w:rsid w:val="00CF67F6"/>
    <w:rsid w:val="00D20A48"/>
    <w:rsid w:val="00D217C3"/>
    <w:rsid w:val="00D3669B"/>
    <w:rsid w:val="00D4451B"/>
    <w:rsid w:val="00D50FA9"/>
    <w:rsid w:val="00D57950"/>
    <w:rsid w:val="00D947AD"/>
    <w:rsid w:val="00D951AF"/>
    <w:rsid w:val="00DA342D"/>
    <w:rsid w:val="00DA7730"/>
    <w:rsid w:val="00DC05E8"/>
    <w:rsid w:val="00DD4173"/>
    <w:rsid w:val="00DF5B5A"/>
    <w:rsid w:val="00E12419"/>
    <w:rsid w:val="00E14F83"/>
    <w:rsid w:val="00E24861"/>
    <w:rsid w:val="00E26D9D"/>
    <w:rsid w:val="00E34EBE"/>
    <w:rsid w:val="00E36E0F"/>
    <w:rsid w:val="00E47008"/>
    <w:rsid w:val="00E811F2"/>
    <w:rsid w:val="00E82AB3"/>
    <w:rsid w:val="00E83526"/>
    <w:rsid w:val="00E904EE"/>
    <w:rsid w:val="00EA78C1"/>
    <w:rsid w:val="00EB2944"/>
    <w:rsid w:val="00EC4081"/>
    <w:rsid w:val="00EF004F"/>
    <w:rsid w:val="00F0395A"/>
    <w:rsid w:val="00F10B1D"/>
    <w:rsid w:val="00F343EA"/>
    <w:rsid w:val="00F36D2C"/>
    <w:rsid w:val="00F519B2"/>
    <w:rsid w:val="00F52F52"/>
    <w:rsid w:val="00F5577C"/>
    <w:rsid w:val="00F7356A"/>
    <w:rsid w:val="00F7492B"/>
    <w:rsid w:val="00F87FC3"/>
    <w:rsid w:val="00F94CC0"/>
    <w:rsid w:val="00FA26FB"/>
    <w:rsid w:val="00FA2F6B"/>
    <w:rsid w:val="00FA7D1D"/>
    <w:rsid w:val="00FD4A44"/>
    <w:rsid w:val="00FD516D"/>
    <w:rsid w:val="00FE1C8D"/>
    <w:rsid w:val="00FF2B30"/>
    <w:rsid w:val="00FF610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84192-F7A7-4E04-855B-8BEE1B1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списка для документа,List Paragraph,Абзац списка15,4.2.2"/>
    <w:basedOn w:val="a"/>
    <w:link w:val="a4"/>
    <w:uiPriority w:val="34"/>
    <w:qFormat/>
    <w:rsid w:val="00AD09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2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2944"/>
  </w:style>
  <w:style w:type="paragraph" w:styleId="a7">
    <w:name w:val="Normal (Web)"/>
    <w:basedOn w:val="a"/>
    <w:uiPriority w:val="99"/>
    <w:unhideWhenUsed/>
    <w:rsid w:val="00B50C98"/>
    <w:rPr>
      <w:rFonts w:ascii="Times New Roman" w:hAnsi="Times New Roman" w:cs="Times New Roman"/>
      <w:sz w:val="24"/>
      <w:szCs w:val="24"/>
    </w:rPr>
  </w:style>
  <w:style w:type="table" w:styleId="a8">
    <w:name w:val="Table Grid"/>
    <w:aliases w:val="Table Grid_Table_Actions,OTR"/>
    <w:basedOn w:val="a1"/>
    <w:uiPriority w:val="39"/>
    <w:rsid w:val="0044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 для документа Знак,List Paragraph Знак,Абзац списка15 Знак,4.2.2 Знак"/>
    <w:link w:val="a3"/>
    <w:uiPriority w:val="34"/>
    <w:locked/>
    <w:rsid w:val="003D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7815-4264-487D-BA3E-3609DE51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ПИПВЭ им. М.П.Чумакова</Company>
  <LinksUpToDate>false</LinksUpToDate>
  <CharactersWithSpaces>20524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Ипатова Елена Геннадьевна</dc:creator>
  <cp:keywords/>
  <dc:description/>
  <cp:lastModifiedBy>Чемерис Татьяна Владимировна</cp:lastModifiedBy>
  <cp:revision>3</cp:revision>
  <dcterms:created xsi:type="dcterms:W3CDTF">2026-03-19T06:41:00Z</dcterms:created>
  <dcterms:modified xsi:type="dcterms:W3CDTF">2026-03-19T06:44:00Z</dcterms:modified>
</cp:coreProperties>
</file>