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37" w:type="dxa"/>
        <w:tblBorders>
          <w:top w:val="nil"/>
          <w:left w:val="nil"/>
          <w:bottom w:val="nil"/>
          <w:right w:val="nil"/>
          <w:insideH w:val="nil"/>
          <w:insideV w:val="nil"/>
        </w:tblBorders>
        <w:tblLayout w:type="fixed"/>
        <w:tblLook w:val="0400" w:firstRow="0" w:lastRow="0" w:firstColumn="0" w:lastColumn="0" w:noHBand="0" w:noVBand="1"/>
      </w:tblPr>
      <w:tblGrid>
        <w:gridCol w:w="7555"/>
        <w:gridCol w:w="7582"/>
      </w:tblGrid>
      <w:tr w:rsidR="008A5798" w:rsidTr="000E6B0B">
        <w:tc>
          <w:tcPr>
            <w:tcW w:w="7555" w:type="dxa"/>
          </w:tcPr>
          <w:p w:rsidR="008A5798" w:rsidRDefault="008A5798" w:rsidP="000E6B0B">
            <w:pPr>
              <w:widowControl w:val="0"/>
              <w:pBdr>
                <w:top w:val="nil"/>
                <w:left w:val="nil"/>
                <w:bottom w:val="nil"/>
                <w:right w:val="nil"/>
                <w:between w:val="nil"/>
              </w:pBdr>
              <w:spacing w:before="120"/>
              <w:rPr>
                <w:rFonts w:ascii="Times New Roman" w:eastAsia="Times New Roman" w:hAnsi="Times New Roman" w:cs="Times New Roman"/>
                <w:color w:val="000000"/>
                <w:sz w:val="24"/>
                <w:szCs w:val="24"/>
              </w:rPr>
            </w:pPr>
          </w:p>
        </w:tc>
        <w:tc>
          <w:tcPr>
            <w:tcW w:w="7582" w:type="dxa"/>
          </w:tcPr>
          <w:p w:rsidR="008A5798" w:rsidRDefault="008A5798" w:rsidP="000E6B0B">
            <w:pPr>
              <w:widowControl w:val="0"/>
              <w:pBdr>
                <w:top w:val="nil"/>
                <w:left w:val="nil"/>
                <w:bottom w:val="nil"/>
                <w:right w:val="nil"/>
                <w:between w:val="nil"/>
              </w:pBdr>
              <w:spacing w:before="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w:t>
            </w:r>
          </w:p>
          <w:p w:rsidR="008A5798" w:rsidRDefault="008A5798" w:rsidP="000E6B0B">
            <w:pPr>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запросу о предоставлении коммерческих предложений</w:t>
            </w:r>
          </w:p>
        </w:tc>
      </w:tr>
    </w:tbl>
    <w:p w:rsidR="008A5798" w:rsidRDefault="008A5798" w:rsidP="008A5798">
      <w:pPr>
        <w:pBdr>
          <w:top w:val="nil"/>
          <w:left w:val="nil"/>
          <w:bottom w:val="nil"/>
          <w:right w:val="nil"/>
          <w:between w:val="nil"/>
        </w:pBdr>
        <w:tabs>
          <w:tab w:val="left" w:pos="993"/>
        </w:tabs>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Особенности предоставление национального режима.</w:t>
      </w:r>
    </w:p>
    <w:p w:rsidR="008A5798" w:rsidRPr="009B2587" w:rsidRDefault="008A5798" w:rsidP="008A579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1. </w:t>
      </w:r>
      <w:r w:rsidRPr="009B2587">
        <w:rPr>
          <w:rFonts w:ascii="Times New Roman" w:eastAsia="Times New Roman" w:hAnsi="Times New Roman" w:cs="Times New Roman"/>
          <w:b/>
          <w:i/>
          <w:color w:val="000000"/>
          <w:sz w:val="24"/>
          <w:szCs w:val="24"/>
        </w:rPr>
        <w:t>При осуществлении закупки товара (в том числе поставляемого при выполнении закупаемых работ, оказании закупаемых услуг):</w:t>
      </w:r>
    </w:p>
    <w:p w:rsidR="008A5798" w:rsidRDefault="008A5798" w:rsidP="008A5798">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Заказчик не вправе:</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заключать договор на поставку такого товара;</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rsidR="008A5798" w:rsidRPr="009C704F" w:rsidRDefault="008A5798" w:rsidP="008A5798">
      <w:pPr>
        <w:pBdr>
          <w:top w:val="nil"/>
          <w:left w:val="nil"/>
          <w:bottom w:val="nil"/>
          <w:right w:val="nil"/>
          <w:between w:val="nil"/>
        </w:pBdr>
        <w:tabs>
          <w:tab w:val="left" w:pos="709"/>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В случае установления ограничения закупок товаров (в том числе поставляемых при выполнении закупаемых работ, оказании закупаемых услуг), </w:t>
      </w:r>
      <w:r w:rsidRPr="009C704F">
        <w:rPr>
          <w:rFonts w:ascii="Times New Roman" w:eastAsia="Times New Roman" w:hAnsi="Times New Roman" w:cs="Times New Roman"/>
          <w:color w:val="000000"/>
          <w:sz w:val="24"/>
          <w:szCs w:val="24"/>
        </w:rPr>
        <w:t>происходящих из иностранных государств, Заказчик не вправе:</w:t>
      </w:r>
    </w:p>
    <w:p w:rsidR="008A5798" w:rsidRPr="00020046"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w:t>
      </w:r>
      <w:r w:rsidRPr="00020046">
        <w:rPr>
          <w:rFonts w:ascii="Times New Roman" w:eastAsia="Times New Roman" w:hAnsi="Times New Roman" w:cs="Times New Roman"/>
          <w:color w:val="000000" w:themeColor="text1"/>
          <w:sz w:val="24"/>
          <w:szCs w:val="24"/>
        </w:rPr>
        <w:t>заключать договор на поставку товара, происходящего из иностранного государства, если подана заявка на участие в закупке, признанная по результатам её рассмотрения соответствующей требованиям Положения о закупке и содержащая предложение о поставке товара российского происхождения;</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б) </w:t>
      </w:r>
      <w:r w:rsidRPr="00020046">
        <w:rPr>
          <w:rFonts w:ascii="Times New Roman" w:eastAsia="Times New Roman" w:hAnsi="Times New Roman" w:cs="Times New Roman"/>
          <w:color w:val="000000" w:themeColor="text1"/>
          <w:sz w:val="24"/>
          <w:szCs w:val="24"/>
        </w:rPr>
        <w:t xml:space="preserve">при исполнении </w:t>
      </w:r>
      <w:r>
        <w:rPr>
          <w:rFonts w:ascii="Times New Roman" w:eastAsia="Times New Roman" w:hAnsi="Times New Roman" w:cs="Times New Roman"/>
          <w:color w:val="000000"/>
          <w:sz w:val="24"/>
          <w:szCs w:val="24"/>
        </w:rPr>
        <w:t>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A5798" w:rsidRDefault="008A5798" w:rsidP="008A5798">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 случае установления преимущества в отношении товара (в том числе поставляемого при выполнении закупаемых работ, оказании закупаемых услуг) российского происхождения:</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 рассмотрении, оценке, сопоставлении заявок на участие в закупке, Заказчик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A5798" w:rsidRPr="009B2587" w:rsidRDefault="008A5798" w:rsidP="008A579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2. </w:t>
      </w:r>
      <w:r w:rsidRPr="009B2587">
        <w:rPr>
          <w:rFonts w:ascii="Times New Roman" w:eastAsia="Times New Roman" w:hAnsi="Times New Roman" w:cs="Times New Roman"/>
          <w:b/>
          <w:i/>
          <w:color w:val="000000"/>
          <w:sz w:val="24"/>
          <w:szCs w:val="24"/>
        </w:rPr>
        <w:t xml:space="preserve">При осуществлении закупки работы, услуги: </w:t>
      </w:r>
    </w:p>
    <w:p w:rsidR="008A5798" w:rsidRDefault="008A5798" w:rsidP="008A5798">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В случае установления запрета закупки работы, услуги, соответственно выполняемой, оказываемой иностранным лицом, не допускаются: </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8A5798" w:rsidRDefault="008A5798" w:rsidP="008A5798">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В случае установления ограничения закупки работы, услуги, соответственно выполняемой, оказываемой иностранным лицом, не допускаются: </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заключение договора с участником закупки, являющимся иностранным лицом, если российским лицом подана заявка на участие в закупке, признанная по результатам её рассмотрения соответствующей требованиям Положения о закупке; </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8A5798" w:rsidRDefault="008A5798" w:rsidP="008A5798">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В случае установления преимущества в отношении работы, услуги, соответственно выполняемой, оказываемой российским лицом: </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при рассмотрении, оценке, сопоставлении заявок на участие в неконкурентной закупке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rsidR="008A5798" w:rsidRDefault="008A5798" w:rsidP="008A5798">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rsidR="008A5798" w:rsidRPr="00160E78" w:rsidRDefault="008A5798" w:rsidP="008A579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 </w:t>
      </w:r>
      <w:r w:rsidRPr="009B2587">
        <w:rPr>
          <w:rFonts w:ascii="Times New Roman" w:eastAsia="Times New Roman" w:hAnsi="Times New Roman" w:cs="Times New Roman"/>
          <w:b/>
          <w:i/>
          <w:color w:val="000000"/>
          <w:sz w:val="24"/>
          <w:szCs w:val="24"/>
        </w:rPr>
        <w:t>Информацией и документами, подтверждающими страну происхождения товара</w:t>
      </w:r>
      <w:r w:rsidRPr="00160E78">
        <w:rPr>
          <w:rFonts w:ascii="Times New Roman" w:eastAsia="Times New Roman" w:hAnsi="Times New Roman" w:cs="Times New Roman"/>
          <w:b/>
          <w:i/>
          <w:color w:val="000000"/>
          <w:sz w:val="24"/>
          <w:szCs w:val="24"/>
        </w:rPr>
        <w:t xml:space="preserve"> </w:t>
      </w:r>
      <w:r w:rsidRPr="004B1E31">
        <w:rPr>
          <w:rFonts w:ascii="Times New Roman" w:eastAsia="Times New Roman" w:hAnsi="Times New Roman" w:cs="Times New Roman"/>
          <w:i/>
          <w:color w:val="000000"/>
          <w:sz w:val="24"/>
          <w:szCs w:val="24"/>
        </w:rPr>
        <w:t>для целей Постановление № 1875,</w:t>
      </w:r>
      <w:r w:rsidRPr="00160E78">
        <w:rPr>
          <w:rFonts w:ascii="Times New Roman" w:eastAsia="Times New Roman" w:hAnsi="Times New Roman" w:cs="Times New Roman"/>
          <w:b/>
          <w:i/>
          <w:color w:val="000000"/>
          <w:sz w:val="24"/>
          <w:szCs w:val="24"/>
        </w:rPr>
        <w:t xml:space="preserve"> </w:t>
      </w:r>
      <w:r w:rsidRPr="009B2587">
        <w:rPr>
          <w:rFonts w:ascii="Times New Roman" w:eastAsia="Times New Roman" w:hAnsi="Times New Roman" w:cs="Times New Roman"/>
          <w:b/>
          <w:i/>
          <w:color w:val="000000"/>
          <w:sz w:val="24"/>
          <w:szCs w:val="24"/>
        </w:rPr>
        <w:t>являются</w:t>
      </w:r>
      <w:r w:rsidRPr="00160E78">
        <w:rPr>
          <w:rFonts w:ascii="Times New Roman" w:eastAsia="Times New Roman" w:hAnsi="Times New Roman" w:cs="Times New Roman"/>
          <w:b/>
          <w:i/>
          <w:color w:val="000000"/>
          <w:sz w:val="24"/>
          <w:szCs w:val="24"/>
        </w:rPr>
        <w:t>:</w:t>
      </w:r>
    </w:p>
    <w:tbl>
      <w:tblPr>
        <w:tblW w:w="15136" w:type="dxa"/>
        <w:tblLayout w:type="fixed"/>
        <w:tblLook w:val="0000" w:firstRow="0" w:lastRow="0" w:firstColumn="0" w:lastColumn="0" w:noHBand="0" w:noVBand="0"/>
      </w:tblPr>
      <w:tblGrid>
        <w:gridCol w:w="60"/>
        <w:gridCol w:w="113"/>
        <w:gridCol w:w="14850"/>
        <w:gridCol w:w="113"/>
      </w:tblGrid>
      <w:tr w:rsidR="008A5798" w:rsidTr="000E6B0B">
        <w:tc>
          <w:tcPr>
            <w:tcW w:w="60" w:type="dxa"/>
            <w:shd w:val="clear" w:color="auto" w:fill="CED3F1"/>
            <w:tcMar>
              <w:top w:w="0" w:type="dxa"/>
              <w:left w:w="0" w:type="dxa"/>
              <w:bottom w:w="0" w:type="dxa"/>
              <w:right w:w="0" w:type="dxa"/>
            </w:tcMar>
          </w:tcPr>
          <w:p w:rsidR="008A5798" w:rsidRDefault="008A5798" w:rsidP="000E6B0B">
            <w:pPr>
              <w:spacing w:after="0" w:line="240" w:lineRule="auto"/>
              <w:rPr>
                <w:rFonts w:ascii="Times New Roman" w:eastAsia="Times New Roman" w:hAnsi="Times New Roman" w:cs="Times New Roman"/>
                <w:i/>
              </w:rPr>
            </w:pPr>
          </w:p>
        </w:tc>
        <w:tc>
          <w:tcPr>
            <w:tcW w:w="113" w:type="dxa"/>
            <w:shd w:val="clear" w:color="auto" w:fill="F4F3F8"/>
            <w:tcMar>
              <w:top w:w="0" w:type="dxa"/>
              <w:left w:w="0" w:type="dxa"/>
              <w:bottom w:w="0" w:type="dxa"/>
              <w:right w:w="0" w:type="dxa"/>
            </w:tcMar>
          </w:tcPr>
          <w:p w:rsidR="008A5798" w:rsidRDefault="008A5798" w:rsidP="000E6B0B">
            <w:pPr>
              <w:spacing w:after="0" w:line="240" w:lineRule="auto"/>
              <w:rPr>
                <w:rFonts w:ascii="Times New Roman" w:eastAsia="Times New Roman" w:hAnsi="Times New Roman" w:cs="Times New Roman"/>
                <w:i/>
              </w:rPr>
            </w:pPr>
          </w:p>
        </w:tc>
        <w:tc>
          <w:tcPr>
            <w:tcW w:w="14851" w:type="dxa"/>
            <w:shd w:val="clear" w:color="auto" w:fill="F4F3F8"/>
            <w:tcMar>
              <w:top w:w="113" w:type="dxa"/>
              <w:left w:w="0" w:type="dxa"/>
              <w:bottom w:w="113" w:type="dxa"/>
              <w:right w:w="0" w:type="dxa"/>
            </w:tcMar>
          </w:tcPr>
          <w:p w:rsidR="008A5798" w:rsidRDefault="008A5798" w:rsidP="000E6B0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Примечание: Подпункт «а» (в части товаров, указанных в позициях 400-432 Постановления № 1875) применяется с 01.09.2025.</w:t>
            </w:r>
          </w:p>
        </w:tc>
        <w:tc>
          <w:tcPr>
            <w:tcW w:w="113" w:type="dxa"/>
            <w:shd w:val="clear" w:color="auto" w:fill="F4F3F8"/>
            <w:tcMar>
              <w:top w:w="0" w:type="dxa"/>
              <w:left w:w="0" w:type="dxa"/>
              <w:bottom w:w="0" w:type="dxa"/>
              <w:right w:w="0" w:type="dxa"/>
            </w:tcMar>
          </w:tcPr>
          <w:p w:rsidR="008A5798" w:rsidRDefault="008A5798" w:rsidP="000E6B0B">
            <w:pPr>
              <w:spacing w:after="0" w:line="240" w:lineRule="auto"/>
              <w:jc w:val="both"/>
              <w:rPr>
                <w:rFonts w:ascii="Times New Roman" w:eastAsia="Times New Roman" w:hAnsi="Times New Roman" w:cs="Times New Roman"/>
                <w:i/>
              </w:rPr>
            </w:pPr>
          </w:p>
        </w:tc>
      </w:tr>
    </w:tbl>
    <w:p w:rsidR="008A5798" w:rsidRPr="008A5798" w:rsidRDefault="008A5798" w:rsidP="008A5798">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а) для подтверждения происхождения товаров, указанных в позициях 1 - 145 </w:t>
      </w:r>
      <w:r w:rsidRPr="008A5798">
        <w:rPr>
          <w:rFonts w:ascii="Times New Roman" w:eastAsia="Times New Roman" w:hAnsi="Times New Roman" w:cs="Times New Roman"/>
          <w:color w:val="000000"/>
          <w:sz w:val="24"/>
          <w:szCs w:val="24"/>
        </w:rPr>
        <w:t>приложения № 1 к Постановлению № 1875, позициях 1 - 433 приложения № 2 к Постановлению № 1875,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r w:rsidRPr="008A5798">
        <w:rPr>
          <w:rFonts w:ascii="Times New Roman" w:hAnsi="Times New Roman" w:cs="Times New Roman"/>
          <w:sz w:val="24"/>
          <w:szCs w:val="24"/>
        </w:rPr>
        <w:t xml:space="preserve"> (далее - реестр российской промышленной продукции), и справка, подтверждающая наличие специального инвестиционного контракта и </w:t>
      </w:r>
      <w:r w:rsidRPr="008A5798">
        <w:rPr>
          <w:rFonts w:ascii="Times New Roman" w:hAnsi="Times New Roman" w:cs="Times New Roman"/>
          <w:color w:val="000000" w:themeColor="text1"/>
          <w:sz w:val="24"/>
          <w:szCs w:val="24"/>
        </w:rPr>
        <w:t xml:space="preserve">предусмотренная </w:t>
      </w:r>
      <w:hyperlink r:id="rId4" w:history="1">
        <w:r w:rsidRPr="008A5798">
          <w:rPr>
            <w:rFonts w:ascii="Times New Roman" w:hAnsi="Times New Roman" w:cs="Times New Roman"/>
            <w:color w:val="000000" w:themeColor="text1"/>
            <w:sz w:val="24"/>
            <w:szCs w:val="24"/>
          </w:rPr>
          <w:t>пунктом 1(1)</w:t>
        </w:r>
      </w:hyperlink>
      <w:r w:rsidRPr="008A5798">
        <w:rPr>
          <w:rFonts w:ascii="Times New Roman" w:hAnsi="Times New Roman" w:cs="Times New Roman"/>
          <w:color w:val="000000" w:themeColor="text1"/>
          <w:sz w:val="24"/>
          <w:szCs w:val="24"/>
        </w:rPr>
        <w:t xml:space="preserve"> постановления Правительства Российской Федерации от 17 июля 2015 г. N 719 "О подтверждении производства российской промышленной </w:t>
      </w:r>
      <w:r w:rsidRPr="008A5798">
        <w:rPr>
          <w:rFonts w:ascii="Times New Roman" w:hAnsi="Times New Roman" w:cs="Times New Roman"/>
          <w:sz w:val="24"/>
          <w:szCs w:val="24"/>
        </w:rPr>
        <w:t>продукции", или номер реестровой записи из реестра российской промышленной продукции</w:t>
      </w:r>
      <w:r w:rsidRPr="008A5798">
        <w:rPr>
          <w:rFonts w:ascii="Times New Roman" w:eastAsia="Times New Roman" w:hAnsi="Times New Roman" w:cs="Times New Roman"/>
          <w:color w:val="000000"/>
          <w:sz w:val="24"/>
          <w:szCs w:val="24"/>
        </w:rPr>
        <w:t>, содержащей в том числе:</w:t>
      </w:r>
    </w:p>
    <w:p w:rsidR="008A5798" w:rsidRPr="008A5798" w:rsidRDefault="008A5798" w:rsidP="008A5798">
      <w:pPr>
        <w:autoSpaceDE w:val="0"/>
        <w:autoSpaceDN w:val="0"/>
        <w:adjustRightInd w:val="0"/>
        <w:spacing w:after="0" w:line="240" w:lineRule="auto"/>
        <w:jc w:val="both"/>
        <w:rPr>
          <w:rFonts w:ascii="Times New Roman" w:hAnsi="Times New Roman" w:cs="Times New Roman"/>
          <w:sz w:val="24"/>
          <w:szCs w:val="24"/>
        </w:rPr>
      </w:pPr>
      <w:r w:rsidRPr="008A5798">
        <w:rPr>
          <w:rFonts w:ascii="Times New Roman" w:eastAsia="Times New Roman" w:hAnsi="Times New Roman" w:cs="Times New Roman"/>
          <w:color w:val="000000"/>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w:t>
      </w:r>
      <w:r w:rsidRPr="008A5798">
        <w:rPr>
          <w:rFonts w:ascii="Times New Roman" w:eastAsia="Times New Roman" w:hAnsi="Times New Roman" w:cs="Times New Roman"/>
          <w:color w:val="000000"/>
          <w:sz w:val="24"/>
          <w:szCs w:val="24"/>
        </w:rPr>
        <w:lastRenderedPageBreak/>
        <w:t xml:space="preserve">Правительства Российской Федерации от 17 июля 2015 г. № 719 «О подтверждении производства российской промышленной продукции» </w:t>
      </w:r>
      <w:r w:rsidRPr="008A5798">
        <w:rPr>
          <w:rFonts w:ascii="Times New Roman" w:hAnsi="Times New Roman" w:cs="Times New Roman"/>
          <w:sz w:val="24"/>
          <w:szCs w:val="24"/>
        </w:rPr>
        <w:t xml:space="preserve">", включая значение, определенное для целей осуществления закупок (если </w:t>
      </w:r>
      <w:hyperlink r:id="rId5" w:history="1">
        <w:r w:rsidRPr="008A5798">
          <w:rPr>
            <w:rFonts w:ascii="Times New Roman" w:hAnsi="Times New Roman" w:cs="Times New Roman"/>
            <w:color w:val="000000" w:themeColor="text1"/>
            <w:sz w:val="24"/>
            <w:szCs w:val="24"/>
          </w:rPr>
          <w:t>постановлением</w:t>
        </w:r>
      </w:hyperlink>
      <w:r w:rsidRPr="008A5798">
        <w:rPr>
          <w:rFonts w:ascii="Times New Roman" w:hAnsi="Times New Roman" w:cs="Times New Roman"/>
          <w:color w:val="000000" w:themeColor="text1"/>
          <w:sz w:val="24"/>
          <w:szCs w:val="24"/>
        </w:rPr>
        <w:t xml:space="preserve"> Правительства </w:t>
      </w:r>
      <w:r w:rsidRPr="008A5798">
        <w:rPr>
          <w:rFonts w:ascii="Times New Roman" w:hAnsi="Times New Roman" w:cs="Times New Roman"/>
          <w:sz w:val="24"/>
          <w:szCs w:val="24"/>
        </w:rPr>
        <w:t>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rsidRPr="008A5798">
        <w:rPr>
          <w:rFonts w:ascii="Times New Roman" w:eastAsia="Times New Roman" w:hAnsi="Times New Roman" w:cs="Times New Roman"/>
          <w:color w:val="000000"/>
          <w:sz w:val="24"/>
          <w:szCs w:val="24"/>
        </w:rPr>
        <w:t>;</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8A5798">
        <w:rPr>
          <w:rFonts w:ascii="Times New Roman" w:eastAsia="Times New Roman" w:hAnsi="Times New Roman" w:cs="Times New Roman"/>
          <w:color w:val="000000"/>
          <w:sz w:val="24"/>
          <w:szCs w:val="24"/>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w:t>
      </w:r>
      <w:r>
        <w:rPr>
          <w:rFonts w:ascii="Times New Roman" w:eastAsia="Times New Roman" w:hAnsi="Times New Roman" w:cs="Times New Roman"/>
          <w:color w:val="000000"/>
          <w:sz w:val="24"/>
          <w:szCs w:val="24"/>
        </w:rPr>
        <w:t xml:space="preserve"> радиоэлектронной продукцией первого уровня или радиоэлектронной продукцией второго уровня);</w:t>
      </w:r>
    </w:p>
    <w:tbl>
      <w:tblPr>
        <w:tblW w:w="15136" w:type="dxa"/>
        <w:tblLayout w:type="fixed"/>
        <w:tblLook w:val="0000" w:firstRow="0" w:lastRow="0" w:firstColumn="0" w:lastColumn="0" w:noHBand="0" w:noVBand="0"/>
      </w:tblPr>
      <w:tblGrid>
        <w:gridCol w:w="60"/>
        <w:gridCol w:w="113"/>
        <w:gridCol w:w="14850"/>
        <w:gridCol w:w="113"/>
      </w:tblGrid>
      <w:tr w:rsidR="008A5798" w:rsidTr="000E6B0B">
        <w:tc>
          <w:tcPr>
            <w:tcW w:w="60" w:type="dxa"/>
            <w:shd w:val="clear" w:color="auto" w:fill="CED3F1"/>
            <w:tcMar>
              <w:top w:w="0" w:type="dxa"/>
              <w:left w:w="0" w:type="dxa"/>
              <w:bottom w:w="0" w:type="dxa"/>
              <w:right w:w="0" w:type="dxa"/>
            </w:tcMar>
          </w:tcPr>
          <w:p w:rsidR="008A5798" w:rsidRDefault="008A5798" w:rsidP="000E6B0B">
            <w:pPr>
              <w:spacing w:after="0" w:line="240" w:lineRule="auto"/>
              <w:ind w:firstLine="709"/>
              <w:rPr>
                <w:rFonts w:ascii="Times New Roman" w:eastAsia="Times New Roman" w:hAnsi="Times New Roman" w:cs="Times New Roman"/>
              </w:rPr>
            </w:pPr>
          </w:p>
        </w:tc>
        <w:tc>
          <w:tcPr>
            <w:tcW w:w="113" w:type="dxa"/>
            <w:shd w:val="clear" w:color="auto" w:fill="F4F3F8"/>
            <w:tcMar>
              <w:top w:w="0" w:type="dxa"/>
              <w:left w:w="0" w:type="dxa"/>
              <w:bottom w:w="0" w:type="dxa"/>
              <w:right w:w="0" w:type="dxa"/>
            </w:tcMar>
          </w:tcPr>
          <w:p w:rsidR="008A5798" w:rsidRDefault="008A5798" w:rsidP="000E6B0B">
            <w:pPr>
              <w:spacing w:after="0" w:line="240" w:lineRule="auto"/>
              <w:ind w:firstLine="709"/>
              <w:rPr>
                <w:rFonts w:ascii="Times New Roman" w:eastAsia="Times New Roman" w:hAnsi="Times New Roman" w:cs="Times New Roman"/>
              </w:rPr>
            </w:pPr>
          </w:p>
        </w:tc>
        <w:tc>
          <w:tcPr>
            <w:tcW w:w="14851" w:type="dxa"/>
            <w:shd w:val="clear" w:color="auto" w:fill="F4F3F8"/>
            <w:tcMar>
              <w:top w:w="113" w:type="dxa"/>
              <w:left w:w="0" w:type="dxa"/>
              <w:bottom w:w="113" w:type="dxa"/>
              <w:right w:w="0" w:type="dxa"/>
            </w:tcMar>
          </w:tcPr>
          <w:p w:rsidR="008A5798" w:rsidRDefault="008A5798" w:rsidP="000E6B0B">
            <w:pPr>
              <w:spacing w:after="0" w:line="240" w:lineRule="auto"/>
              <w:ind w:firstLine="709"/>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Примечание: </w:t>
            </w:r>
            <w:r>
              <w:rPr>
                <w:rFonts w:ascii="Times New Roman" w:eastAsia="Times New Roman" w:hAnsi="Times New Roman" w:cs="Times New Roman"/>
                <w:i/>
              </w:rPr>
              <w:t>Подпункт «б»</w:t>
            </w:r>
            <w:r>
              <w:rPr>
                <w:rFonts w:ascii="Times New Roman" w:eastAsia="Times New Roman" w:hAnsi="Times New Roman" w:cs="Times New Roman"/>
                <w:i/>
                <w:color w:val="000000"/>
              </w:rPr>
              <w:t xml:space="preserve"> (в части товаров, указанных в позициях 400-432) применяется с 01.09.2025.</w:t>
            </w:r>
          </w:p>
        </w:tc>
        <w:tc>
          <w:tcPr>
            <w:tcW w:w="113" w:type="dxa"/>
            <w:shd w:val="clear" w:color="auto" w:fill="F4F3F8"/>
            <w:tcMar>
              <w:top w:w="0" w:type="dxa"/>
              <w:left w:w="0" w:type="dxa"/>
              <w:bottom w:w="0" w:type="dxa"/>
              <w:right w:w="0" w:type="dxa"/>
            </w:tcMar>
          </w:tcPr>
          <w:p w:rsidR="008A5798" w:rsidRDefault="008A5798" w:rsidP="000E6B0B">
            <w:pPr>
              <w:spacing w:after="0" w:line="240" w:lineRule="auto"/>
              <w:ind w:firstLine="709"/>
              <w:jc w:val="both"/>
              <w:rPr>
                <w:rFonts w:ascii="Times New Roman" w:eastAsia="Times New Roman" w:hAnsi="Times New Roman" w:cs="Times New Roman"/>
                <w:i/>
                <w:color w:val="392C69"/>
              </w:rPr>
            </w:pPr>
          </w:p>
        </w:tc>
      </w:tr>
    </w:tbl>
    <w:p w:rsidR="008A5798" w:rsidRDefault="008A5798" w:rsidP="008A579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для подтверждения происхождения товаров, указанных в позициях 1 - 145 приложения № 1 к Постановлению № 1875, позициях 1 - 433 приложения № 2 к Постановлению № 1875,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8A5798" w:rsidRDefault="008A5798" w:rsidP="008A579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«ф» пункта 4 Постановления № 1875 в дополнение к информации и документам, предусмотренным Постановлением № 1875,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8A5798" w:rsidRDefault="008A5798" w:rsidP="008A579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Постановлению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rsidR="008A5798" w:rsidRDefault="008A5798" w:rsidP="008A579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для подтверждения происхождения программного обеспечения, указанного в позиции 146 приложения № 1 к Постановлению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w:t>
      </w:r>
      <w:r>
        <w:rPr>
          <w:rFonts w:ascii="Times New Roman" w:eastAsia="Times New Roman" w:hAnsi="Times New Roman" w:cs="Times New Roman"/>
          <w:color w:val="000000"/>
          <w:sz w:val="24"/>
          <w:szCs w:val="24"/>
        </w:rPr>
        <w:lastRenderedPageBreak/>
        <w:t>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rsidR="008A5798" w:rsidRDefault="008A5798" w:rsidP="008A579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для подтверждения происхождения программного обеспечения, указанного в позиции 146 приложения № 1 к Постановлению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R="008A5798" w:rsidRPr="008A5798" w:rsidRDefault="008A5798" w:rsidP="008A579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для подтверждения происхождения программного обеспечения, указанного в позиции 146 приложения № 1 к Постановлению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w:t>
      </w:r>
      <w:r w:rsidRPr="008A5798">
        <w:rPr>
          <w:rFonts w:ascii="Times New Roman" w:eastAsia="Times New Roman" w:hAnsi="Times New Roman" w:cs="Times New Roman"/>
          <w:color w:val="000000"/>
          <w:sz w:val="24"/>
          <w:szCs w:val="24"/>
        </w:rPr>
        <w:t>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rsidR="008A5798" w:rsidRPr="008A5798" w:rsidRDefault="008A5798" w:rsidP="008A579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8A5798">
        <w:rPr>
          <w:rFonts w:ascii="Times New Roman" w:eastAsia="Times New Roman" w:hAnsi="Times New Roman" w:cs="Times New Roman"/>
          <w:color w:val="000000"/>
          <w:sz w:val="24"/>
          <w:szCs w:val="24"/>
        </w:rPr>
        <w:t>з) указание в заявке на участие в закупке наименования страны происхождения товара осуществляется:</w:t>
      </w:r>
    </w:p>
    <w:p w:rsidR="008A5798" w:rsidRP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8A5798">
        <w:rPr>
          <w:rFonts w:ascii="Times New Roman" w:eastAsia="Times New Roman" w:hAnsi="Times New Roman" w:cs="Times New Roman"/>
          <w:color w:val="000000"/>
          <w:sz w:val="24"/>
          <w:szCs w:val="24"/>
        </w:rPr>
        <w:t>для подтверждения происхождения товаров из Российской Федерации, не указанных в позициях 1 - 146 приложения № 1 к Постановлению № 1875, позициях 1 - 433 приложения № 2 к Постановлению № 1875;</w:t>
      </w:r>
    </w:p>
    <w:p w:rsidR="008A5798" w:rsidRPr="008A5798" w:rsidRDefault="008A5798" w:rsidP="008A5798">
      <w:pPr>
        <w:autoSpaceDE w:val="0"/>
        <w:autoSpaceDN w:val="0"/>
        <w:adjustRightInd w:val="0"/>
        <w:spacing w:after="0" w:line="240" w:lineRule="auto"/>
        <w:ind w:firstLine="540"/>
        <w:jc w:val="both"/>
        <w:rPr>
          <w:rFonts w:ascii="Times New Roman" w:hAnsi="Times New Roman" w:cs="Times New Roman"/>
          <w:sz w:val="24"/>
          <w:szCs w:val="24"/>
        </w:rPr>
      </w:pPr>
      <w:r w:rsidRPr="008A5798">
        <w:rPr>
          <w:rFonts w:ascii="Times New Roman" w:hAnsi="Times New Roman" w:cs="Times New Roman"/>
          <w:sz w:val="24"/>
          <w:szCs w:val="24"/>
        </w:rPr>
        <w:t xml:space="preserve">для подтверждения происхождения товаров </w:t>
      </w:r>
      <w:r w:rsidRPr="008A5798">
        <w:rPr>
          <w:rFonts w:ascii="Times New Roman" w:hAnsi="Times New Roman" w:cs="Times New Roman"/>
          <w:color w:val="000000" w:themeColor="text1"/>
          <w:sz w:val="24"/>
          <w:szCs w:val="24"/>
        </w:rPr>
        <w:t xml:space="preserve">из Российской Федерации, указанных в </w:t>
      </w:r>
      <w:hyperlink r:id="rId6" w:history="1">
        <w:r w:rsidRPr="008A5798">
          <w:rPr>
            <w:rFonts w:ascii="Times New Roman" w:hAnsi="Times New Roman" w:cs="Times New Roman"/>
            <w:color w:val="000000" w:themeColor="text1"/>
            <w:sz w:val="24"/>
            <w:szCs w:val="24"/>
          </w:rPr>
          <w:t>позициях 1</w:t>
        </w:r>
      </w:hyperlink>
      <w:r w:rsidRPr="008A5798">
        <w:rPr>
          <w:rFonts w:ascii="Times New Roman" w:hAnsi="Times New Roman" w:cs="Times New Roman"/>
          <w:color w:val="000000" w:themeColor="text1"/>
          <w:sz w:val="24"/>
          <w:szCs w:val="24"/>
        </w:rPr>
        <w:t xml:space="preserve"> - </w:t>
      </w:r>
      <w:hyperlink r:id="rId7" w:history="1">
        <w:r w:rsidRPr="008A5798">
          <w:rPr>
            <w:rFonts w:ascii="Times New Roman" w:hAnsi="Times New Roman" w:cs="Times New Roman"/>
            <w:color w:val="000000" w:themeColor="text1"/>
            <w:sz w:val="24"/>
            <w:szCs w:val="24"/>
          </w:rPr>
          <w:t>433</w:t>
        </w:r>
      </w:hyperlink>
      <w:r w:rsidRPr="008A5798">
        <w:rPr>
          <w:rFonts w:ascii="Times New Roman" w:hAnsi="Times New Roman" w:cs="Times New Roman"/>
          <w:color w:val="000000" w:themeColor="text1"/>
          <w:sz w:val="24"/>
          <w:szCs w:val="24"/>
        </w:rPr>
        <w:t xml:space="preserve"> приложения N 2 к Постановлению № 1875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соответствии с </w:t>
      </w:r>
      <w:hyperlink r:id="rId8" w:history="1">
        <w:r w:rsidRPr="008A5798">
          <w:rPr>
            <w:rFonts w:ascii="Times New Roman" w:hAnsi="Times New Roman" w:cs="Times New Roman"/>
            <w:color w:val="000000" w:themeColor="text1"/>
            <w:sz w:val="24"/>
            <w:szCs w:val="24"/>
          </w:rPr>
          <w:t>абзацем третьим подпункта "а" пункта 7</w:t>
        </w:r>
      </w:hyperlink>
      <w:r w:rsidRPr="008A5798">
        <w:rPr>
          <w:rFonts w:ascii="Times New Roman" w:hAnsi="Times New Roman" w:cs="Times New Roman"/>
          <w:color w:val="000000" w:themeColor="text1"/>
          <w:sz w:val="24"/>
          <w:szCs w:val="24"/>
        </w:rPr>
        <w:t xml:space="preserve"> Постановления № 1875 или при осуществлении в соответствии с Федеральным </w:t>
      </w:r>
      <w:hyperlink r:id="rId9" w:history="1">
        <w:r w:rsidRPr="008A5798">
          <w:rPr>
            <w:rFonts w:ascii="Times New Roman" w:hAnsi="Times New Roman" w:cs="Times New Roman"/>
            <w:color w:val="000000" w:themeColor="text1"/>
            <w:sz w:val="24"/>
            <w:szCs w:val="24"/>
          </w:rPr>
          <w:t>законом</w:t>
        </w:r>
      </w:hyperlink>
      <w:r w:rsidRPr="008A5798">
        <w:rPr>
          <w:rFonts w:ascii="Times New Roman" w:hAnsi="Times New Roman" w:cs="Times New Roman"/>
          <w:color w:val="000000" w:themeColor="text1"/>
          <w:sz w:val="24"/>
          <w:szCs w:val="24"/>
        </w:rPr>
        <w:t xml:space="preserve"> "О закупках товаров, работ, услуг отдельными видами юридических лиц" закупки задекларировано в документации о закупке), за исключением случая</w:t>
      </w:r>
      <w:r w:rsidRPr="008A5798">
        <w:rPr>
          <w:rFonts w:ascii="Times New Roman" w:hAnsi="Times New Roman" w:cs="Times New Roman"/>
          <w:sz w:val="24"/>
          <w:szCs w:val="24"/>
        </w:rPr>
        <w:t xml:space="preserve">,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 – </w:t>
      </w:r>
      <w:r w:rsidRPr="008A5798">
        <w:rPr>
          <w:rFonts w:ascii="Times New Roman" w:hAnsi="Times New Roman" w:cs="Times New Roman"/>
          <w:b/>
          <w:color w:val="000000" w:themeColor="text1"/>
          <w:sz w:val="24"/>
          <w:szCs w:val="24"/>
        </w:rPr>
        <w:t>не установлено</w:t>
      </w:r>
      <w:r w:rsidRPr="008A5798">
        <w:rPr>
          <w:rFonts w:ascii="Times New Roman" w:hAnsi="Times New Roman" w:cs="Times New Roman"/>
          <w:sz w:val="24"/>
          <w:szCs w:val="24"/>
        </w:rPr>
        <w:t>;</w:t>
      </w:r>
    </w:p>
    <w:p w:rsidR="008A5798" w:rsidRP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8A5798">
        <w:rPr>
          <w:rFonts w:ascii="Times New Roman" w:eastAsia="Times New Roman" w:hAnsi="Times New Roman" w:cs="Times New Roman"/>
          <w:color w:val="000000"/>
          <w:sz w:val="24"/>
          <w:szCs w:val="24"/>
        </w:rP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rsidR="008A5798" w:rsidRPr="008A5798" w:rsidRDefault="008A5798" w:rsidP="008A5798">
      <w:pPr>
        <w:autoSpaceDE w:val="0"/>
        <w:autoSpaceDN w:val="0"/>
        <w:adjustRightInd w:val="0"/>
        <w:spacing w:after="0" w:line="240" w:lineRule="auto"/>
        <w:jc w:val="both"/>
        <w:rPr>
          <w:rFonts w:ascii="Times New Roman" w:hAnsi="Times New Roman" w:cs="Times New Roman"/>
          <w:sz w:val="24"/>
          <w:szCs w:val="24"/>
        </w:rPr>
      </w:pPr>
      <w:r w:rsidRPr="008A5798">
        <w:rPr>
          <w:rFonts w:ascii="Times New Roman" w:eastAsia="Times New Roman" w:hAnsi="Times New Roman" w:cs="Times New Roman"/>
          <w:color w:val="000000"/>
          <w:sz w:val="24"/>
          <w:szCs w:val="24"/>
        </w:rPr>
        <w:t xml:space="preserve">и) для подтверждения происхождения товаров </w:t>
      </w:r>
      <w:r w:rsidRPr="008A5798">
        <w:rPr>
          <w:rFonts w:ascii="Times New Roman" w:hAnsi="Times New Roman" w:cs="Times New Roman"/>
          <w:sz w:val="24"/>
          <w:szCs w:val="24"/>
        </w:rPr>
        <w:t xml:space="preserve">из числа марли медицинской </w:t>
      </w:r>
      <w:r w:rsidRPr="008A5798">
        <w:rPr>
          <w:rFonts w:ascii="Times New Roman" w:hAnsi="Times New Roman" w:cs="Times New Roman"/>
          <w:color w:val="000000" w:themeColor="text1"/>
          <w:sz w:val="24"/>
          <w:szCs w:val="24"/>
        </w:rPr>
        <w:t xml:space="preserve">отбеленной хлопчатобумажной, включенной в код </w:t>
      </w:r>
      <w:hyperlink r:id="rId10" w:history="1">
        <w:r w:rsidRPr="008A5798">
          <w:rPr>
            <w:rFonts w:ascii="Times New Roman" w:hAnsi="Times New Roman" w:cs="Times New Roman"/>
            <w:color w:val="000000" w:themeColor="text1"/>
            <w:sz w:val="24"/>
            <w:szCs w:val="24"/>
          </w:rPr>
          <w:t>13.20.44.120</w:t>
        </w:r>
      </w:hyperlink>
      <w:r w:rsidRPr="008A5798">
        <w:rPr>
          <w:rFonts w:ascii="Times New Roman" w:hAnsi="Times New Roman" w:cs="Times New Roman"/>
          <w:color w:val="000000" w:themeColor="text1"/>
          <w:sz w:val="24"/>
          <w:szCs w:val="24"/>
        </w:rPr>
        <w:t xml:space="preserve"> по Общероссийскому классификатору продукции по видам экономической деятельности ОК 034-2014 (КПЕС 2008), медицинской одежды, включенной в коды </w:t>
      </w:r>
      <w:hyperlink r:id="rId11" w:history="1">
        <w:r w:rsidRPr="008A5798">
          <w:rPr>
            <w:rFonts w:ascii="Times New Roman" w:hAnsi="Times New Roman" w:cs="Times New Roman"/>
            <w:color w:val="000000" w:themeColor="text1"/>
            <w:sz w:val="24"/>
            <w:szCs w:val="24"/>
          </w:rPr>
          <w:t>14.12.11</w:t>
        </w:r>
      </w:hyperlink>
      <w:r w:rsidRPr="008A5798">
        <w:rPr>
          <w:rFonts w:ascii="Times New Roman" w:hAnsi="Times New Roman" w:cs="Times New Roman"/>
          <w:color w:val="000000" w:themeColor="text1"/>
          <w:sz w:val="24"/>
          <w:szCs w:val="24"/>
        </w:rPr>
        <w:t xml:space="preserve">, </w:t>
      </w:r>
      <w:hyperlink r:id="rId12" w:history="1">
        <w:r w:rsidRPr="008A5798">
          <w:rPr>
            <w:rFonts w:ascii="Times New Roman" w:hAnsi="Times New Roman" w:cs="Times New Roman"/>
            <w:color w:val="000000" w:themeColor="text1"/>
            <w:sz w:val="24"/>
            <w:szCs w:val="24"/>
          </w:rPr>
          <w:t>14.12.21</w:t>
        </w:r>
      </w:hyperlink>
      <w:r w:rsidRPr="008A5798">
        <w:rPr>
          <w:rFonts w:ascii="Times New Roman" w:hAnsi="Times New Roman" w:cs="Times New Roman"/>
          <w:color w:val="000000" w:themeColor="text1"/>
          <w:sz w:val="24"/>
          <w:szCs w:val="24"/>
        </w:rPr>
        <w:t xml:space="preserve">, </w:t>
      </w:r>
      <w:hyperlink r:id="rId13" w:history="1">
        <w:r w:rsidRPr="008A5798">
          <w:rPr>
            <w:rFonts w:ascii="Times New Roman" w:hAnsi="Times New Roman" w:cs="Times New Roman"/>
            <w:color w:val="000000" w:themeColor="text1"/>
            <w:sz w:val="24"/>
            <w:szCs w:val="24"/>
          </w:rPr>
          <w:t>14.12.30.131</w:t>
        </w:r>
      </w:hyperlink>
      <w:r w:rsidRPr="008A5798">
        <w:rPr>
          <w:rFonts w:ascii="Times New Roman" w:hAnsi="Times New Roman" w:cs="Times New Roman"/>
          <w:color w:val="000000" w:themeColor="text1"/>
          <w:sz w:val="24"/>
          <w:szCs w:val="24"/>
        </w:rPr>
        <w:t xml:space="preserve">, </w:t>
      </w:r>
      <w:hyperlink r:id="rId14" w:history="1">
        <w:r w:rsidRPr="008A5798">
          <w:rPr>
            <w:rFonts w:ascii="Times New Roman" w:hAnsi="Times New Roman" w:cs="Times New Roman"/>
            <w:color w:val="000000" w:themeColor="text1"/>
            <w:sz w:val="24"/>
            <w:szCs w:val="24"/>
          </w:rPr>
          <w:t>14.12.30.132</w:t>
        </w:r>
      </w:hyperlink>
      <w:r w:rsidRPr="008A5798">
        <w:rPr>
          <w:rFonts w:ascii="Times New Roman" w:hAnsi="Times New Roman" w:cs="Times New Roman"/>
          <w:color w:val="000000" w:themeColor="text1"/>
          <w:sz w:val="24"/>
          <w:szCs w:val="24"/>
        </w:rPr>
        <w:t xml:space="preserve">, </w:t>
      </w:r>
      <w:hyperlink r:id="rId15" w:history="1">
        <w:r w:rsidRPr="008A5798">
          <w:rPr>
            <w:rFonts w:ascii="Times New Roman" w:hAnsi="Times New Roman" w:cs="Times New Roman"/>
            <w:color w:val="000000" w:themeColor="text1"/>
            <w:sz w:val="24"/>
            <w:szCs w:val="24"/>
          </w:rPr>
          <w:t>14.12.30.160</w:t>
        </w:r>
      </w:hyperlink>
      <w:r w:rsidRPr="008A5798">
        <w:rPr>
          <w:rFonts w:ascii="Times New Roman" w:hAnsi="Times New Roman" w:cs="Times New Roman"/>
          <w:color w:val="000000" w:themeColor="text1"/>
          <w:sz w:val="24"/>
          <w:szCs w:val="24"/>
        </w:rPr>
        <w:t xml:space="preserve">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w:t>
      </w:r>
      <w:hyperlink r:id="rId16" w:history="1">
        <w:r w:rsidRPr="008A5798">
          <w:rPr>
            <w:rFonts w:ascii="Times New Roman" w:hAnsi="Times New Roman" w:cs="Times New Roman"/>
            <w:color w:val="000000" w:themeColor="text1"/>
            <w:sz w:val="24"/>
            <w:szCs w:val="24"/>
          </w:rPr>
          <w:t>14.12.30.170</w:t>
        </w:r>
      </w:hyperlink>
      <w:r w:rsidRPr="008A5798">
        <w:rPr>
          <w:rFonts w:ascii="Times New Roman" w:hAnsi="Times New Roman" w:cs="Times New Roman"/>
          <w:color w:val="000000" w:themeColor="text1"/>
          <w:sz w:val="24"/>
          <w:szCs w:val="24"/>
        </w:rPr>
        <w:t xml:space="preserve"> по Общероссийскому классификатору продукции по видам экономической деятельности ОК 034-2014 (КПЕС 2008), специальных хирургических одноразовых стерильных изделий из нетканых материалов для защиты пациента и медицинского персонала, включенных в код </w:t>
      </w:r>
      <w:hyperlink r:id="rId17" w:history="1">
        <w:r w:rsidRPr="008A5798">
          <w:rPr>
            <w:rFonts w:ascii="Times New Roman" w:hAnsi="Times New Roman" w:cs="Times New Roman"/>
            <w:color w:val="000000" w:themeColor="text1"/>
            <w:sz w:val="24"/>
            <w:szCs w:val="24"/>
          </w:rPr>
          <w:t>14.19.32.120</w:t>
        </w:r>
      </w:hyperlink>
      <w:r w:rsidRPr="008A5798">
        <w:rPr>
          <w:rFonts w:ascii="Times New Roman" w:hAnsi="Times New Roman" w:cs="Times New Roman"/>
          <w:color w:val="000000" w:themeColor="text1"/>
          <w:sz w:val="24"/>
          <w:szCs w:val="24"/>
        </w:rPr>
        <w:t xml:space="preserve"> по Общероссийскому классификатору продукции по видам экономической деятельности ОК 034-2014 (КПЕС 2008), мебели медицинской, включая хирургическую, стоматологическую или ветеринарную, и ее частей, включенных в коды </w:t>
      </w:r>
      <w:hyperlink r:id="rId18" w:history="1">
        <w:r w:rsidRPr="008A5798">
          <w:rPr>
            <w:rFonts w:ascii="Times New Roman" w:hAnsi="Times New Roman" w:cs="Times New Roman"/>
            <w:color w:val="000000" w:themeColor="text1"/>
            <w:sz w:val="24"/>
            <w:szCs w:val="24"/>
          </w:rPr>
          <w:t>32.50.30.110</w:t>
        </w:r>
      </w:hyperlink>
      <w:r w:rsidRPr="008A5798">
        <w:rPr>
          <w:rFonts w:ascii="Times New Roman" w:hAnsi="Times New Roman" w:cs="Times New Roman"/>
          <w:color w:val="000000" w:themeColor="text1"/>
          <w:sz w:val="24"/>
          <w:szCs w:val="24"/>
        </w:rPr>
        <w:t xml:space="preserve">, </w:t>
      </w:r>
      <w:hyperlink r:id="rId19" w:history="1">
        <w:r w:rsidRPr="008A5798">
          <w:rPr>
            <w:rFonts w:ascii="Times New Roman" w:hAnsi="Times New Roman" w:cs="Times New Roman"/>
            <w:color w:val="000000" w:themeColor="text1"/>
            <w:sz w:val="24"/>
            <w:szCs w:val="24"/>
          </w:rPr>
          <w:t>32.50.30.119</w:t>
        </w:r>
      </w:hyperlink>
      <w:r w:rsidRPr="008A5798">
        <w:rPr>
          <w:rFonts w:ascii="Times New Roman" w:hAnsi="Times New Roman" w:cs="Times New Roman"/>
          <w:color w:val="000000" w:themeColor="text1"/>
          <w:sz w:val="24"/>
          <w:szCs w:val="24"/>
        </w:rPr>
        <w:t xml:space="preserve">, </w:t>
      </w:r>
      <w:hyperlink r:id="rId20" w:history="1">
        <w:r w:rsidRPr="008A5798">
          <w:rPr>
            <w:rFonts w:ascii="Times New Roman" w:hAnsi="Times New Roman" w:cs="Times New Roman"/>
            <w:color w:val="000000" w:themeColor="text1"/>
            <w:sz w:val="24"/>
            <w:szCs w:val="24"/>
          </w:rPr>
          <w:t>32.50.50</w:t>
        </w:r>
      </w:hyperlink>
      <w:r w:rsidRPr="008A5798">
        <w:rPr>
          <w:rFonts w:ascii="Times New Roman" w:hAnsi="Times New Roman" w:cs="Times New Roman"/>
          <w:color w:val="000000" w:themeColor="text1"/>
          <w:sz w:val="24"/>
          <w:szCs w:val="24"/>
        </w:rPr>
        <w:t xml:space="preserve"> по Общероссийскому классификатору продукции по видам экономической деятельности ОК 034-2014 (КПЕС 2008)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w:t>
      </w:r>
      <w:r w:rsidRPr="008A5798">
        <w:rPr>
          <w:rFonts w:ascii="Times New Roman" w:hAnsi="Times New Roman" w:cs="Times New Roman"/>
          <w:color w:val="000000" w:themeColor="text1"/>
          <w:sz w:val="24"/>
          <w:szCs w:val="24"/>
        </w:rPr>
        <w:lastRenderedPageBreak/>
        <w:t xml:space="preserve">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w:t>
      </w:r>
      <w:r w:rsidRPr="008A5798">
        <w:rPr>
          <w:rFonts w:ascii="Times New Roman" w:hAnsi="Times New Roman" w:cs="Times New Roman"/>
          <w:sz w:val="24"/>
          <w:szCs w:val="24"/>
        </w:rPr>
        <w:t>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 а также товаров</w:t>
      </w:r>
      <w:r w:rsidRPr="008A5798">
        <w:rPr>
          <w:rFonts w:ascii="Times New Roman" w:eastAsia="Times New Roman" w:hAnsi="Times New Roman" w:cs="Times New Roman"/>
          <w:color w:val="000000"/>
          <w:sz w:val="24"/>
          <w:szCs w:val="24"/>
        </w:rPr>
        <w:t>, указанных в позициях 362 - 399 и 433 приложения № 2 к Постановлению № 1875 из государств - членов Евразийского экономического союза, в том числе из Российской Федерации -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8A5798" w:rsidRPr="008A5798" w:rsidRDefault="008A5798" w:rsidP="008A579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8A5798">
        <w:rPr>
          <w:rFonts w:ascii="Times New Roman" w:eastAsia="Times New Roman" w:hAnsi="Times New Roman" w:cs="Times New Roman"/>
          <w:color w:val="000000"/>
          <w:sz w:val="24"/>
          <w:szCs w:val="24"/>
        </w:rPr>
        <w:t>к) для подтверждения происхождения товаров, указанных в позиции 433 приложения № 2 к Постановлению № 1875 из государств - членов Евразийского экономического союза - информация из евразийского реестра промышленных товаров и документ, подтверждающий происхождение таких товаров из государств - членов Евразийского экономического союза, за исключением Российской Федерации -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8A5798" w:rsidRPr="008A5798" w:rsidRDefault="008A5798" w:rsidP="008A5798">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8A5798">
        <w:rPr>
          <w:rFonts w:ascii="Times New Roman" w:eastAsia="Times New Roman" w:hAnsi="Times New Roman" w:cs="Times New Roman"/>
          <w:color w:val="000000"/>
          <w:sz w:val="24"/>
          <w:szCs w:val="24"/>
        </w:rPr>
        <w:t>л) для подтверждения происхождения товаров, указанных в позициях 400 - 432 приложения № 2 к Постановлению № 1875 из государств - членов Евразийского экономического союза, в том числе из Российской Федерации, являются информация и документы, в совокупности:</w:t>
      </w:r>
    </w:p>
    <w:p w:rsidR="008A5798" w:rsidRP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8A5798">
        <w:rPr>
          <w:rFonts w:ascii="Times New Roman" w:eastAsia="Times New Roman" w:hAnsi="Times New Roman" w:cs="Times New Roman"/>
          <w:color w:val="000000"/>
          <w:sz w:val="24"/>
          <w:szCs w:val="24"/>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8A5798" w:rsidRPr="00E5784A"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8A5798">
        <w:rPr>
          <w:rFonts w:ascii="Times New Roman" w:eastAsia="Times New Roman" w:hAnsi="Times New Roman" w:cs="Times New Roman"/>
          <w:color w:val="000000"/>
          <w:sz w:val="24"/>
          <w:szCs w:val="24"/>
        </w:rPr>
        <w:t>акт экспертизы Торгово-промышленной палаты Российской Федерации или</w:t>
      </w:r>
      <w:r w:rsidRPr="00E5784A">
        <w:rPr>
          <w:rFonts w:ascii="Times New Roman" w:eastAsia="Times New Roman" w:hAnsi="Times New Roman" w:cs="Times New Roman"/>
          <w:color w:val="000000"/>
          <w:sz w:val="24"/>
          <w:szCs w:val="24"/>
        </w:rPr>
        <w:t xml:space="preserve">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w:t>
      </w:r>
    </w:p>
    <w:p w:rsidR="008A5798" w:rsidRPr="00E5784A"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w:t>
      </w:r>
      <w:r>
        <w:rPr>
          <w:rFonts w:ascii="Times New Roman" w:eastAsia="Times New Roman" w:hAnsi="Times New Roman" w:cs="Times New Roman"/>
          <w:color w:val="000000"/>
          <w:sz w:val="24"/>
          <w:szCs w:val="24"/>
        </w:rPr>
        <w:t>ования для целей регулирования».</w:t>
      </w:r>
    </w:p>
    <w:p w:rsidR="008A5798" w:rsidRPr="009B2587" w:rsidRDefault="008A5798" w:rsidP="008A579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4. </w:t>
      </w:r>
      <w:r w:rsidRPr="009B2587">
        <w:rPr>
          <w:rFonts w:ascii="Times New Roman" w:eastAsia="Times New Roman" w:hAnsi="Times New Roman" w:cs="Times New Roman"/>
          <w:b/>
          <w:i/>
          <w:color w:val="000000"/>
          <w:sz w:val="24"/>
          <w:szCs w:val="24"/>
        </w:rPr>
        <w:t>Установить, что:</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а) </w:t>
      </w:r>
      <w:r w:rsidRPr="00020046">
        <w:rPr>
          <w:rFonts w:ascii="Times New Roman" w:eastAsia="Times New Roman" w:hAnsi="Times New Roman" w:cs="Times New Roman"/>
          <w:color w:val="000000"/>
          <w:sz w:val="24"/>
          <w:szCs w:val="24"/>
        </w:rPr>
        <w:t xml:space="preserve">положения </w:t>
      </w:r>
      <w:r w:rsidRPr="00020046">
        <w:rPr>
          <w:rFonts w:ascii="Times New Roman" w:eastAsia="Times New Roman" w:hAnsi="Times New Roman" w:cs="Times New Roman"/>
          <w:color w:val="000000" w:themeColor="text1"/>
          <w:sz w:val="24"/>
          <w:szCs w:val="24"/>
        </w:rPr>
        <w:t>Постановления № 1875</w:t>
      </w:r>
      <w:r w:rsidRPr="00020046">
        <w:rPr>
          <w:rFonts w:ascii="Times New Roman" w:eastAsia="Times New Roman" w:hAnsi="Times New Roman" w:cs="Times New Roman"/>
          <w:color w:val="000000"/>
          <w:sz w:val="24"/>
          <w:szCs w:val="24"/>
        </w:rPr>
        <w:t>, касающиеся товара российского происхождения, работы, услуги, соответственно выполняемой, оказываемой российским гражданином</w:t>
      </w:r>
      <w:r>
        <w:rPr>
          <w:rFonts w:ascii="Times New Roman" w:eastAsia="Times New Roman" w:hAnsi="Times New Roman" w:cs="Times New Roman"/>
          <w:color w:val="000000"/>
          <w:sz w:val="24"/>
          <w:szCs w:val="24"/>
        </w:rPr>
        <w:t>,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если объект закупки (предмет закупки) включает хотя бы один товар, не указанный в приложении № 1 к Постановлению № 1875 и приложении № 2 к Постановлению № 1875,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пунктом 1 Постановления № 1875 преимущество при условии, что:</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осуществлении закупки в соответствии с Федеральным законом № 223-ФЗ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если иное не установлено в соответствии с Федеральным законом № 223-ФЗ и принятыми в соответствии с ними нормативными правовыми актами, в том числе Постановлением № 1875, допускается включать в один объект закупки (предмет закупки) товары, работы, услуги как указанные в приложении № 1 к Постановлению № 1875 и приложении № 2 к Постановлению № 1875, так и не указанные в таких приложениях, при этом:</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работам, услугам,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работам, услугам,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преимущество, указанное в пункте 1 Постановления № 1875, предоставляется при условии, указанном в абзаце втором подпункта «б»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 1875 и приложении № 2 к Постановлению № 1875, так и включенных в объект закупки (предмет закупки) товаров, указанных в таких приложениях.</w:t>
      </w:r>
    </w:p>
    <w:p w:rsidR="008A5798" w:rsidRP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 при осуществлении в соответствии с Федеральным законом № 223-ФЗ закупок товаров, указанных в позициях 195, 197 - 199 и 203 приложения № 2 к Постановлению № 1875,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постановлением </w:t>
      </w:r>
      <w:r>
        <w:rPr>
          <w:rFonts w:ascii="Times New Roman" w:eastAsia="Times New Roman" w:hAnsi="Times New Roman" w:cs="Times New Roman"/>
          <w:color w:val="000000"/>
          <w:sz w:val="24"/>
          <w:szCs w:val="24"/>
        </w:rPr>
        <w:lastRenderedPageBreak/>
        <w:t xml:space="preserve">Правительства Российской Федерации от 17 июля 2015 г. № 719 «О </w:t>
      </w:r>
      <w:r w:rsidRPr="008A5798">
        <w:rPr>
          <w:rFonts w:ascii="Times New Roman" w:eastAsia="Times New Roman" w:hAnsi="Times New Roman" w:cs="Times New Roman"/>
          <w:color w:val="000000"/>
          <w:sz w:val="24"/>
          <w:szCs w:val="24"/>
        </w:rPr>
        <w:t>подтверждении производства российской промышленной продукции» радиоэлектронной продукцией первого уровня;</w:t>
      </w:r>
    </w:p>
    <w:tbl>
      <w:tblPr>
        <w:tblW w:w="15136" w:type="dxa"/>
        <w:tblLayout w:type="fixed"/>
        <w:tblLook w:val="0000" w:firstRow="0" w:lastRow="0" w:firstColumn="0" w:lastColumn="0" w:noHBand="0" w:noVBand="0"/>
      </w:tblPr>
      <w:tblGrid>
        <w:gridCol w:w="60"/>
        <w:gridCol w:w="113"/>
        <w:gridCol w:w="14850"/>
        <w:gridCol w:w="113"/>
      </w:tblGrid>
      <w:tr w:rsidR="008A5798" w:rsidRPr="008A5798" w:rsidTr="000E6B0B">
        <w:tc>
          <w:tcPr>
            <w:tcW w:w="60" w:type="dxa"/>
            <w:shd w:val="clear" w:color="auto" w:fill="CED3F1"/>
            <w:tcMar>
              <w:top w:w="0" w:type="dxa"/>
              <w:left w:w="0" w:type="dxa"/>
              <w:bottom w:w="0" w:type="dxa"/>
              <w:right w:w="0" w:type="dxa"/>
            </w:tcMar>
          </w:tcPr>
          <w:p w:rsidR="008A5798" w:rsidRPr="008A5798" w:rsidRDefault="008A5798" w:rsidP="000E6B0B">
            <w:pPr>
              <w:spacing w:after="0" w:line="240" w:lineRule="auto"/>
              <w:rPr>
                <w:rFonts w:ascii="Times New Roman" w:eastAsia="Times New Roman" w:hAnsi="Times New Roman" w:cs="Times New Roman"/>
              </w:rPr>
            </w:pPr>
          </w:p>
        </w:tc>
        <w:tc>
          <w:tcPr>
            <w:tcW w:w="113" w:type="dxa"/>
            <w:shd w:val="clear" w:color="auto" w:fill="F4F3F8"/>
            <w:tcMar>
              <w:top w:w="0" w:type="dxa"/>
              <w:left w:w="0" w:type="dxa"/>
              <w:bottom w:w="0" w:type="dxa"/>
              <w:right w:w="0" w:type="dxa"/>
            </w:tcMar>
          </w:tcPr>
          <w:p w:rsidR="008A5798" w:rsidRPr="008A5798" w:rsidRDefault="008A5798" w:rsidP="000E6B0B">
            <w:pPr>
              <w:spacing w:after="0" w:line="240" w:lineRule="auto"/>
              <w:rPr>
                <w:rFonts w:ascii="Times New Roman" w:eastAsia="Times New Roman" w:hAnsi="Times New Roman" w:cs="Times New Roman"/>
              </w:rPr>
            </w:pPr>
          </w:p>
        </w:tc>
        <w:tc>
          <w:tcPr>
            <w:tcW w:w="14851" w:type="dxa"/>
            <w:shd w:val="clear" w:color="auto" w:fill="F4F3F8"/>
            <w:tcMar>
              <w:top w:w="113" w:type="dxa"/>
              <w:left w:w="0" w:type="dxa"/>
              <w:bottom w:w="113" w:type="dxa"/>
              <w:right w:w="0" w:type="dxa"/>
            </w:tcMar>
          </w:tcPr>
          <w:p w:rsidR="008A5798" w:rsidRPr="008A5798" w:rsidRDefault="008A5798" w:rsidP="008A5798">
            <w:pPr>
              <w:spacing w:after="0" w:line="240" w:lineRule="auto"/>
              <w:jc w:val="both"/>
              <w:rPr>
                <w:rFonts w:ascii="Times New Roman" w:eastAsia="Times New Roman" w:hAnsi="Times New Roman" w:cs="Times New Roman"/>
                <w:i/>
                <w:color w:val="000000"/>
              </w:rPr>
            </w:pPr>
            <w:r w:rsidRPr="008A5798">
              <w:rPr>
                <w:rFonts w:ascii="Times New Roman" w:eastAsia="Times New Roman" w:hAnsi="Times New Roman" w:cs="Times New Roman"/>
                <w:i/>
                <w:color w:val="000000"/>
              </w:rPr>
              <w:t>Примечание. Подпункт «у» применяется также в отношении препаратов, включенных в перечень, при осуществлении закупок позиции 433, договоры с единственным поставщиком при осуществлении которых заключены по 31.08.2025 включительно.</w:t>
            </w:r>
          </w:p>
        </w:tc>
        <w:tc>
          <w:tcPr>
            <w:tcW w:w="113" w:type="dxa"/>
            <w:shd w:val="clear" w:color="auto" w:fill="F4F3F8"/>
            <w:tcMar>
              <w:top w:w="0" w:type="dxa"/>
              <w:left w:w="0" w:type="dxa"/>
              <w:bottom w:w="0" w:type="dxa"/>
              <w:right w:w="0" w:type="dxa"/>
            </w:tcMar>
          </w:tcPr>
          <w:p w:rsidR="008A5798" w:rsidRPr="008A5798" w:rsidRDefault="008A5798" w:rsidP="000E6B0B">
            <w:pPr>
              <w:spacing w:after="0" w:line="240" w:lineRule="auto"/>
              <w:jc w:val="both"/>
              <w:rPr>
                <w:rFonts w:ascii="Times New Roman" w:eastAsia="Times New Roman" w:hAnsi="Times New Roman" w:cs="Times New Roman"/>
                <w:b/>
                <w:i/>
                <w:color w:val="392C69"/>
              </w:rPr>
            </w:pPr>
          </w:p>
        </w:tc>
      </w:tr>
    </w:tbl>
    <w:p w:rsidR="008A5798" w:rsidRPr="008A5798" w:rsidRDefault="008A5798" w:rsidP="008A5798">
      <w:pPr>
        <w:autoSpaceDE w:val="0"/>
        <w:autoSpaceDN w:val="0"/>
        <w:adjustRightInd w:val="0"/>
        <w:spacing w:after="0" w:line="240" w:lineRule="auto"/>
        <w:jc w:val="both"/>
        <w:rPr>
          <w:rFonts w:ascii="Times New Roman" w:hAnsi="Times New Roman" w:cs="Times New Roman"/>
          <w:sz w:val="24"/>
          <w:szCs w:val="24"/>
        </w:rPr>
      </w:pPr>
      <w:r w:rsidRPr="008A5798">
        <w:rPr>
          <w:rFonts w:ascii="Times New Roman" w:eastAsia="Times New Roman" w:hAnsi="Times New Roman" w:cs="Times New Roman"/>
          <w:color w:val="000000"/>
          <w:sz w:val="24"/>
          <w:szCs w:val="24"/>
        </w:rPr>
        <w:t xml:space="preserve">у) в случае осуществления в соответствии с Федеральным законом № 223-ФЗ закупки указанных в позиции 433 приложения № 2 к Постановлению № 1875 лекарственных препаратов, </w:t>
      </w:r>
      <w:r w:rsidRPr="008A5798">
        <w:rPr>
          <w:rFonts w:ascii="Times New Roman" w:hAnsi="Times New Roman" w:cs="Times New Roman"/>
          <w:color w:val="000000" w:themeColor="text1"/>
          <w:sz w:val="24"/>
          <w:szCs w:val="24"/>
        </w:rPr>
        <w:t xml:space="preserve">включенных в </w:t>
      </w:r>
      <w:hyperlink r:id="rId21" w:history="1">
        <w:r w:rsidRPr="008A5798">
          <w:rPr>
            <w:rFonts w:ascii="Times New Roman" w:hAnsi="Times New Roman" w:cs="Times New Roman"/>
            <w:color w:val="000000" w:themeColor="text1"/>
            <w:sz w:val="24"/>
            <w:szCs w:val="24"/>
          </w:rPr>
          <w:t>перечень</w:t>
        </w:r>
      </w:hyperlink>
      <w:r w:rsidRPr="008A5798">
        <w:rPr>
          <w:rFonts w:ascii="Times New Roman" w:hAnsi="Times New Roman" w:cs="Times New Roman"/>
          <w:color w:val="000000" w:themeColor="text1"/>
          <w:sz w:val="24"/>
          <w:szCs w:val="24"/>
        </w:rPr>
        <w:t xml:space="preserve"> </w:t>
      </w:r>
      <w:r w:rsidRPr="008A5798">
        <w:rPr>
          <w:rFonts w:ascii="Times New Roman" w:hAnsi="Times New Roman" w:cs="Times New Roman"/>
          <w:sz w:val="24"/>
          <w:szCs w:val="24"/>
        </w:rPr>
        <w:t>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и</w:t>
      </w:r>
      <w:r w:rsidRPr="008A5798">
        <w:rPr>
          <w:rFonts w:ascii="Times New Roman" w:eastAsia="Times New Roman" w:hAnsi="Times New Roman" w:cs="Times New Roman"/>
          <w:color w:val="000000"/>
          <w:sz w:val="24"/>
          <w:szCs w:val="24"/>
        </w:rPr>
        <w:t xml:space="preserve"> не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в отношении заявки, содержащей предложение о поставке таких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tbl>
      <w:tblPr>
        <w:tblW w:w="15136" w:type="dxa"/>
        <w:tblLayout w:type="fixed"/>
        <w:tblLook w:val="0000" w:firstRow="0" w:lastRow="0" w:firstColumn="0" w:lastColumn="0" w:noHBand="0" w:noVBand="0"/>
      </w:tblPr>
      <w:tblGrid>
        <w:gridCol w:w="60"/>
        <w:gridCol w:w="113"/>
        <w:gridCol w:w="14850"/>
        <w:gridCol w:w="113"/>
      </w:tblGrid>
      <w:tr w:rsidR="008A5798" w:rsidRPr="008A5798" w:rsidTr="000E6B0B">
        <w:tc>
          <w:tcPr>
            <w:tcW w:w="60" w:type="dxa"/>
            <w:shd w:val="clear" w:color="auto" w:fill="CED3F1"/>
            <w:tcMar>
              <w:top w:w="0" w:type="dxa"/>
              <w:left w:w="0" w:type="dxa"/>
              <w:bottom w:w="0" w:type="dxa"/>
              <w:right w:w="0" w:type="dxa"/>
            </w:tcMar>
          </w:tcPr>
          <w:p w:rsidR="008A5798" w:rsidRPr="008A5798" w:rsidRDefault="008A5798" w:rsidP="000E6B0B">
            <w:pPr>
              <w:spacing w:after="0" w:line="240" w:lineRule="auto"/>
              <w:rPr>
                <w:rFonts w:ascii="Times New Roman" w:eastAsia="Times New Roman" w:hAnsi="Times New Roman" w:cs="Times New Roman"/>
                <w:color w:val="000000"/>
              </w:rPr>
            </w:pPr>
          </w:p>
        </w:tc>
        <w:tc>
          <w:tcPr>
            <w:tcW w:w="113" w:type="dxa"/>
            <w:shd w:val="clear" w:color="auto" w:fill="F4F3F8"/>
            <w:tcMar>
              <w:top w:w="0" w:type="dxa"/>
              <w:left w:w="0" w:type="dxa"/>
              <w:bottom w:w="0" w:type="dxa"/>
              <w:right w:w="0" w:type="dxa"/>
            </w:tcMar>
          </w:tcPr>
          <w:p w:rsidR="008A5798" w:rsidRPr="008A5798" w:rsidRDefault="008A5798" w:rsidP="000E6B0B">
            <w:pPr>
              <w:spacing w:after="0" w:line="240" w:lineRule="auto"/>
              <w:rPr>
                <w:rFonts w:ascii="Times New Roman" w:eastAsia="Times New Roman" w:hAnsi="Times New Roman" w:cs="Times New Roman"/>
                <w:color w:val="000000"/>
              </w:rPr>
            </w:pPr>
          </w:p>
        </w:tc>
        <w:tc>
          <w:tcPr>
            <w:tcW w:w="14851" w:type="dxa"/>
            <w:shd w:val="clear" w:color="auto" w:fill="F4F3F8"/>
            <w:tcMar>
              <w:top w:w="113" w:type="dxa"/>
              <w:left w:w="0" w:type="dxa"/>
              <w:bottom w:w="113" w:type="dxa"/>
              <w:right w:w="0" w:type="dxa"/>
            </w:tcMar>
          </w:tcPr>
          <w:p w:rsidR="008A5798" w:rsidRPr="008A5798" w:rsidRDefault="008A5798" w:rsidP="000E6B0B">
            <w:pPr>
              <w:spacing w:after="0" w:line="240" w:lineRule="auto"/>
              <w:jc w:val="both"/>
              <w:rPr>
                <w:rFonts w:ascii="Times New Roman" w:eastAsia="Times New Roman" w:hAnsi="Times New Roman" w:cs="Times New Roman"/>
                <w:i/>
                <w:color w:val="000000"/>
              </w:rPr>
            </w:pPr>
            <w:r w:rsidRPr="008A5798">
              <w:rPr>
                <w:rFonts w:ascii="Times New Roman" w:eastAsia="Times New Roman" w:hAnsi="Times New Roman" w:cs="Times New Roman"/>
                <w:i/>
                <w:color w:val="000000"/>
              </w:rPr>
              <w:t>Примечание: Подпункт «ф» вступает в силу с 01.09.2025. Подпункт «ф» в части препаратов, включенных в перечень после 01.09.2025, применяется при осуществлении закупок, договоры с единственным поставщиком при осуществлении которых заключены с 1 сентября 2-го года включения.</w:t>
            </w:r>
          </w:p>
        </w:tc>
        <w:tc>
          <w:tcPr>
            <w:tcW w:w="113" w:type="dxa"/>
            <w:shd w:val="clear" w:color="auto" w:fill="F4F3F8"/>
            <w:tcMar>
              <w:top w:w="0" w:type="dxa"/>
              <w:left w:w="0" w:type="dxa"/>
              <w:bottom w:w="0" w:type="dxa"/>
              <w:right w:w="0" w:type="dxa"/>
            </w:tcMar>
          </w:tcPr>
          <w:p w:rsidR="008A5798" w:rsidRPr="008A5798" w:rsidRDefault="008A5798" w:rsidP="000E6B0B">
            <w:pPr>
              <w:spacing w:after="0" w:line="240" w:lineRule="auto"/>
              <w:jc w:val="both"/>
              <w:rPr>
                <w:rFonts w:ascii="Times New Roman" w:eastAsia="Times New Roman" w:hAnsi="Times New Roman" w:cs="Times New Roman"/>
                <w:i/>
                <w:color w:val="000000"/>
              </w:rPr>
            </w:pPr>
          </w:p>
        </w:tc>
      </w:tr>
    </w:tbl>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8A5798">
        <w:rPr>
          <w:rFonts w:ascii="Times New Roman" w:eastAsia="Times New Roman" w:hAnsi="Times New Roman" w:cs="Times New Roman"/>
          <w:color w:val="000000"/>
          <w:sz w:val="24"/>
          <w:szCs w:val="24"/>
        </w:rPr>
        <w:t>ф) при осуществлении в соответствии с Федеральным законом № 223-ФЗ закупки указанных в позиции 433 приложения № 2 к Постановлению № 1875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w:t>
      </w:r>
      <w:r>
        <w:rPr>
          <w:rFonts w:ascii="Times New Roman" w:eastAsia="Times New Roman" w:hAnsi="Times New Roman" w:cs="Times New Roman"/>
          <w:color w:val="000000"/>
          <w:sz w:val="24"/>
          <w:szCs w:val="24"/>
        </w:rPr>
        <w:t xml:space="preserve">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8A5798"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х) при осуществлении в соответствии с Федеральным законом № 223-ФЗ закупки программного обеспечения, указанного в позиции 146 приложения № 1 к Постановлению № 1875,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rsidR="008A5798" w:rsidRPr="00DC7867" w:rsidRDefault="008A5798" w:rsidP="008A5798">
      <w:pPr>
        <w:autoSpaceDE w:val="0"/>
        <w:autoSpaceDN w:val="0"/>
        <w:adjustRightInd w:val="0"/>
        <w:spacing w:after="0" w:line="240" w:lineRule="auto"/>
        <w:ind w:firstLine="709"/>
        <w:jc w:val="both"/>
        <w:rPr>
          <w:rFonts w:ascii="Times New Roman" w:hAnsi="Times New Roman" w:cs="Times New Roman"/>
          <w:b/>
          <w:i/>
          <w:sz w:val="24"/>
          <w:szCs w:val="24"/>
        </w:rPr>
      </w:pPr>
      <w:r w:rsidRPr="00E92050">
        <w:rPr>
          <w:rFonts w:ascii="Times New Roman" w:eastAsia="Times New Roman" w:hAnsi="Times New Roman" w:cs="Times New Roman"/>
          <w:b/>
          <w:i/>
          <w:color w:val="000000"/>
          <w:sz w:val="24"/>
          <w:szCs w:val="24"/>
        </w:rPr>
        <w:t xml:space="preserve">5. Особенности определения и обоснования </w:t>
      </w:r>
      <w:r w:rsidRPr="00E92050">
        <w:rPr>
          <w:rFonts w:ascii="Times New Roman" w:hAnsi="Times New Roman" w:cs="Times New Roman"/>
          <w:b/>
          <w:i/>
          <w:sz w:val="24"/>
          <w:szCs w:val="24"/>
        </w:rPr>
        <w:t>начальной (максимальной) цены договора, цены договора, заключаемого с единственным поставщиком (исполнителем, подрядчиком), цены единицы товара, работы, услуги</w:t>
      </w:r>
      <w:r>
        <w:rPr>
          <w:rFonts w:ascii="Times New Roman" w:hAnsi="Times New Roman" w:cs="Times New Roman"/>
          <w:b/>
          <w:i/>
          <w:sz w:val="24"/>
          <w:szCs w:val="24"/>
        </w:rPr>
        <w:t>,</w:t>
      </w:r>
      <w:r w:rsidRPr="00E92050">
        <w:rPr>
          <w:rFonts w:ascii="Times New Roman" w:hAnsi="Times New Roman" w:cs="Times New Roman"/>
          <w:b/>
          <w:i/>
          <w:sz w:val="24"/>
          <w:szCs w:val="24"/>
        </w:rPr>
        <w:t xml:space="preserve"> </w:t>
      </w:r>
      <w:r w:rsidRPr="00DC7867">
        <w:rPr>
          <w:rFonts w:ascii="Times New Roman" w:hAnsi="Times New Roman" w:cs="Times New Roman"/>
          <w:b/>
          <w:i/>
          <w:sz w:val="24"/>
          <w:szCs w:val="24"/>
        </w:rPr>
        <w:t>обусловленных постановлением Правительства РФ от 23.12.2024 № 1875</w:t>
      </w:r>
      <w:r>
        <w:rPr>
          <w:rFonts w:ascii="Times New Roman" w:hAnsi="Times New Roman" w:cs="Times New Roman"/>
          <w:b/>
          <w:i/>
          <w:sz w:val="24"/>
          <w:szCs w:val="24"/>
        </w:rPr>
        <w:t xml:space="preserve">, </w:t>
      </w:r>
      <w:r w:rsidRPr="00E92050">
        <w:rPr>
          <w:rFonts w:ascii="Times New Roman" w:hAnsi="Times New Roman" w:cs="Times New Roman"/>
          <w:b/>
          <w:i/>
          <w:sz w:val="24"/>
          <w:szCs w:val="24"/>
        </w:rPr>
        <w:t>в соответствии с Положением о закупке</w:t>
      </w:r>
      <w:r>
        <w:rPr>
          <w:rFonts w:ascii="Times New Roman" w:hAnsi="Times New Roman" w:cs="Times New Roman"/>
          <w:b/>
          <w:i/>
          <w:sz w:val="24"/>
          <w:szCs w:val="24"/>
        </w:rPr>
        <w:t xml:space="preserve"> (далее – ПоЗ)</w:t>
      </w:r>
      <w:r w:rsidRPr="00E92050">
        <w:rPr>
          <w:rFonts w:ascii="Times New Roman" w:hAnsi="Times New Roman" w:cs="Times New Roman"/>
          <w:b/>
          <w:i/>
          <w:sz w:val="24"/>
          <w:szCs w:val="24"/>
        </w:rPr>
        <w:t>:</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b/>
          <w:i/>
          <w:color w:val="000000"/>
          <w:sz w:val="24"/>
          <w:szCs w:val="24"/>
        </w:rPr>
        <w:t>5.1.</w:t>
      </w:r>
      <w:r w:rsidRPr="00DC7867">
        <w:rPr>
          <w:rFonts w:ascii="Times New Roman" w:eastAsia="Times New Roman" w:hAnsi="Times New Roman" w:cs="Times New Roman"/>
          <w:color w:val="000000"/>
          <w:sz w:val="24"/>
          <w:szCs w:val="24"/>
        </w:rPr>
        <w:t xml:space="preserve"> </w:t>
      </w:r>
      <w:r w:rsidRPr="00DC7867">
        <w:rPr>
          <w:rFonts w:ascii="Times New Roman" w:eastAsia="Times New Roman" w:hAnsi="Times New Roman" w:cs="Times New Roman"/>
          <w:b/>
          <w:i/>
          <w:color w:val="000000"/>
          <w:sz w:val="24"/>
          <w:szCs w:val="24"/>
        </w:rPr>
        <w:t>При осуществлении конкурентной закупки или запроса оферт</w:t>
      </w:r>
      <w:r w:rsidRPr="00DC7867">
        <w:rPr>
          <w:rFonts w:ascii="Times New Roman" w:eastAsia="Times New Roman" w:hAnsi="Times New Roman" w:cs="Times New Roman"/>
          <w:color w:val="000000"/>
          <w:sz w:val="24"/>
          <w:szCs w:val="24"/>
        </w:rPr>
        <w:t xml:space="preserve"> для определения и обоснования НМЦ, либо цены единицы товара, работы, услуги Заказчик вправе использовать метод ЗО (запрет, ограничение). При применении данного метода Заказчик с целью получения информации о ценах и обоснования НМЦ, либо цены единицы товара, работы, услуги, применяет пункты 4 - 6, 8 - 13 раздела</w:t>
      </w:r>
      <w:r>
        <w:rPr>
          <w:rFonts w:ascii="Times New Roman" w:eastAsia="Times New Roman" w:hAnsi="Times New Roman" w:cs="Times New Roman"/>
          <w:color w:val="000000"/>
          <w:sz w:val="24"/>
          <w:szCs w:val="24"/>
        </w:rPr>
        <w:t xml:space="preserve"> 3 главы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xml:space="preserve"> ПоЗ</w:t>
      </w:r>
      <w:r w:rsidRPr="00DC7867">
        <w:rPr>
          <w:rFonts w:ascii="Times New Roman" w:eastAsia="Times New Roman" w:hAnsi="Times New Roman" w:cs="Times New Roman"/>
          <w:color w:val="000000"/>
          <w:sz w:val="24"/>
          <w:szCs w:val="24"/>
        </w:rPr>
        <w:t>, с учетом следующих особенностей, обусловленных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товар, происходящий из государства – члена Евразийского экономического союза приравнивается к товару российского происхождения.</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к рассмотрению не принимаются.</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к рассмотрению не принимаются коммерческие предложения, содержащие предложение о поставке товара, происходящего из иностранного государства, при одновременном соблюдении ряда условий:</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коэффициент вариации цены превышает 33% (совокупность значений, используемых в расчете, при определении начальной (максимальной) цены договора считается неоднородной).</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Коэффициент вариации цены определяется по следующей формуле:</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drawing>
          <wp:inline distT="0" distB="0" distL="0" distR="0" wp14:anchorId="4F86DBB3" wp14:editId="03A72FF5">
            <wp:extent cx="1447800"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lastRenderedPageBreak/>
        <w:t>где:</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V - коэффициент вариации;</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drawing>
          <wp:inline distT="0" distB="0" distL="0" distR="0" wp14:anchorId="3FE779E2" wp14:editId="2E3BAF91">
            <wp:extent cx="19050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 xml:space="preserve"> - среднее квадратичное отклонение;</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noProof/>
          <w:color w:val="000000"/>
          <w:sz w:val="24"/>
          <w:szCs w:val="24"/>
        </w:rPr>
        <w:drawing>
          <wp:inline distT="0" distB="0" distL="0" distR="0" wp14:anchorId="42CB06B2" wp14:editId="01CCBD46">
            <wp:extent cx="1809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DC7867">
        <w:rPr>
          <w:rFonts w:ascii="Times New Roman" w:eastAsia="Times New Roman" w:hAnsi="Times New Roman" w:cs="Times New Roman"/>
          <w:color w:val="000000"/>
          <w:sz w:val="24"/>
          <w:szCs w:val="24"/>
        </w:rPr>
        <w:t xml:space="preserve"> - цена единицы товара, работы, услуги, указанная в источнике с номером i;</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&lt;ц&gt; - средняя арифметическая величина цены единицы товара, работы, услуги;</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n - количество значений, используемых в расчете.</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Информация и документы, подтверждающие страну происхождения товара, рассматриваются в соответствии с Постановлением № 1875.</w:t>
      </w:r>
    </w:p>
    <w:p w:rsidR="008A5798" w:rsidRDefault="008A5798" w:rsidP="008A5798">
      <w:pPr>
        <w:autoSpaceDE w:val="0"/>
        <w:autoSpaceDN w:val="0"/>
        <w:adjustRightInd w:val="0"/>
        <w:spacing w:after="0" w:line="360" w:lineRule="auto"/>
        <w:ind w:firstLine="709"/>
        <w:jc w:val="both"/>
        <w:rPr>
          <w:rFonts w:ascii="Times New Roman" w:eastAsia="Times New Roman" w:hAnsi="Times New Roman" w:cs="Times New Roman"/>
          <w:b/>
          <w:i/>
          <w:color w:val="000000"/>
          <w:sz w:val="24"/>
          <w:szCs w:val="24"/>
        </w:rPr>
      </w:pPr>
      <w:r w:rsidRPr="00DC7867">
        <w:rPr>
          <w:rFonts w:ascii="Times New Roman" w:eastAsia="Times New Roman" w:hAnsi="Times New Roman" w:cs="Times New Roman"/>
          <w:b/>
          <w:i/>
          <w:color w:val="000000"/>
          <w:sz w:val="24"/>
          <w:szCs w:val="24"/>
        </w:rPr>
        <w:t xml:space="preserve">5.2. </w:t>
      </w:r>
      <w:r>
        <w:rPr>
          <w:rFonts w:ascii="Times New Roman" w:eastAsia="Times New Roman" w:hAnsi="Times New Roman" w:cs="Times New Roman"/>
          <w:b/>
          <w:i/>
          <w:color w:val="000000"/>
          <w:sz w:val="24"/>
          <w:szCs w:val="24"/>
        </w:rPr>
        <w:t>в случае принятия Заказчиком решения о проведении закупки у единственного поставщика (подрядчика, исполнителя):</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Pr="00DC7867">
        <w:rPr>
          <w:rFonts w:ascii="Times New Roman" w:eastAsia="Times New Roman" w:hAnsi="Times New Roman" w:cs="Times New Roman"/>
          <w:color w:val="000000"/>
          <w:sz w:val="24"/>
          <w:szCs w:val="24"/>
        </w:rPr>
        <w:t>При осуществлении закупки у единственного поставщика (подрядчика, исполнителя) для определения и обоснования цены договора, заключаемого с единственным поставщиком (исполнителем, подрядчиком), либо цены единицы товара, работы, услуги, Заказчик вправе использовать метод ЗОП (запрет, ограничение, преимущество). При применении данного метода Заказчик с целью получения информации о ценах и обоснования цены договора, заключаемого с единственным поставщиком (исполнителем, подрядчиком), либо цены единицы товара, работы, услуги применяет пункты 4,6 – 13 раздела</w:t>
      </w:r>
      <w:r>
        <w:rPr>
          <w:rFonts w:ascii="Times New Roman" w:eastAsia="Times New Roman" w:hAnsi="Times New Roman" w:cs="Times New Roman"/>
          <w:color w:val="000000"/>
          <w:sz w:val="24"/>
          <w:szCs w:val="24"/>
        </w:rPr>
        <w:t xml:space="preserve"> 3 главы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xml:space="preserve"> ПоЗ</w:t>
      </w:r>
      <w:r w:rsidRPr="00DC7867">
        <w:rPr>
          <w:rFonts w:ascii="Times New Roman" w:eastAsia="Times New Roman" w:hAnsi="Times New Roman" w:cs="Times New Roman"/>
          <w:color w:val="000000"/>
          <w:sz w:val="24"/>
          <w:szCs w:val="24"/>
        </w:rPr>
        <w:t>, с учетом следующих особенностей, обусловленных Постановлением № 1875:</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xml:space="preserve">1) товар, происходящий из государства – члена Евразийского экономического союза приравнивается к товару российского происхождения. </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2)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при рассмотрении отклоняются.</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3)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при рассмотрении отклоняются коммерческие предложения, содержащие предложение о поставке товара, происходящего из иностранного государства, если 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xml:space="preserve">4) в случае установления преимущества в отношении товаров российского происхождения: </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а) при рассмотрении, оценке, сопоставлении заявок (коммерческих предложений) на участие в закупке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б) в случае заключения договора с участником закупки, указанным в подпункте «а» настоящего пункта, договор заключается без учета снижения ценового предложения, осуществленного в соответствии с подпунктом «а» настоящего пункта.</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 xml:space="preserve">5) в случае включения в один предмет закупки товаров, как указанных в приложении № 1 к Постановлению № 1875 и приложении № 2 к Постановлению № 1875, так и не указанных в таких приложениях, рассмотрение заявок (коммерческих предложений) осуществляется в соответствии с подпунктом «а» и/или «б», указанными ниже: </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lastRenderedPageBreak/>
        <w:t>а) если предмет закупки включает хотя бы один товар, не указанный в приложении № 1 к Постановлению № 1875 и приложении № 2 к Постановлению № 1875, в отношении заявки (коммерческого предложения), содержащей предложение о поставке товаров только российского происхождения, применяется предусмотренное пунктом 1 Постановления № 1875 преимущество при условии, что:</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bookmarkStart w:id="0" w:name="Par3"/>
      <w:bookmarkStart w:id="1" w:name="Par4"/>
      <w:bookmarkEnd w:id="0"/>
      <w:bookmarkEnd w:id="1"/>
      <w:r w:rsidRPr="00DC7867">
        <w:rPr>
          <w:rFonts w:ascii="Times New Roman" w:eastAsia="Times New Roman" w:hAnsi="Times New Roman" w:cs="Times New Roman"/>
          <w:color w:val="000000"/>
          <w:sz w:val="24"/>
          <w:szCs w:val="24"/>
        </w:rPr>
        <w:t>в числе заявок на участие в закупке (коммерческих предложений), которые рассматриваются, оцениваются, сопоставляются, имеется заявка на участие в закупке (коммерческое предложение), которая не отклонена и содержит предложение о поставке хотя бы одного товара, происходящего из иностранного государства;</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б) если предмет закупки включает товары, как указанные в приложении № 1 к Постановлению № 1875 и приложении № 2 к Постановлению № 1875, так и не указанные в таких приложениях:</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преимущество, указанное в пункте 1 Постановления № 1875, предоставляется при условии, указанном в абзаце втором подпункта «а» настоящего пункта, заявке на участие в закупке (коммерческому предложению), которая содержит предложение о поставке товара только российского происхождения, как в отношении включенных в предмет закупки товаров, не указанных в приложении № 1 к Постановлению № 1875 и приложении № 2 к Постановлению № 1875, так и включенных в предмет закупки товаров, указанных в таких приложениях.</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6) Оценка и рассмотрение заявок (коммерческих предложений) также осуществляется с учетом пункта 4 Постановления № 1875.</w:t>
      </w:r>
    </w:p>
    <w:p w:rsidR="008A5798" w:rsidRPr="00DC7867" w:rsidRDefault="008A5798" w:rsidP="008A5798">
      <w:pPr>
        <w:spacing w:after="0" w:line="240" w:lineRule="auto"/>
        <w:ind w:firstLine="709"/>
        <w:jc w:val="both"/>
        <w:rPr>
          <w:rFonts w:ascii="Times New Roman" w:eastAsia="Times New Roman" w:hAnsi="Times New Roman" w:cs="Times New Roman"/>
          <w:color w:val="000000"/>
          <w:sz w:val="24"/>
          <w:szCs w:val="24"/>
        </w:rPr>
      </w:pPr>
      <w:r w:rsidRPr="00DC7867">
        <w:rPr>
          <w:rFonts w:ascii="Times New Roman" w:eastAsia="Times New Roman" w:hAnsi="Times New Roman" w:cs="Times New Roman"/>
          <w:color w:val="000000"/>
          <w:sz w:val="24"/>
          <w:szCs w:val="24"/>
        </w:rPr>
        <w:t>7) Информация и документы, подтверждающие страну происхождения товара, рассматриваются в соответствии с Постановлением № 1875.</w:t>
      </w:r>
      <w:bookmarkStart w:id="2" w:name="_GoBack"/>
      <w:bookmarkEnd w:id="2"/>
    </w:p>
    <w:sectPr w:rsidR="008A5798" w:rsidRPr="00DC7867" w:rsidSect="00966D70">
      <w:headerReference w:type="default" r:id="rId25"/>
      <w:pgSz w:w="16838" w:h="11906" w:orient="landscape"/>
      <w:pgMar w:top="1134" w:right="567" w:bottom="1134" w:left="1134" w:header="573" w:footer="17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00" w:rsidRDefault="008A5798">
    <w:pPr>
      <w:pBdr>
        <w:top w:val="nil"/>
        <w:left w:val="nil"/>
        <w:bottom w:val="nil"/>
        <w:right w:val="nil"/>
        <w:between w:val="nil"/>
      </w:pBdr>
      <w:tabs>
        <w:tab w:val="center" w:pos="4703"/>
        <w:tab w:val="right" w:pos="9406"/>
      </w:tabs>
      <w:spacing w:after="0" w:line="240" w:lineRule="auto"/>
      <w:jc w:val="center"/>
      <w:rPr>
        <w:color w:val="00000A"/>
        <w:sz w:val="20"/>
        <w:szCs w:val="20"/>
      </w:rPr>
    </w:pPr>
    <w:r>
      <w:rPr>
        <w:color w:val="00000A"/>
        <w:sz w:val="20"/>
        <w:szCs w:val="20"/>
      </w:rPr>
      <w:fldChar w:fldCharType="begin"/>
    </w:r>
    <w:r>
      <w:rPr>
        <w:color w:val="00000A"/>
        <w:sz w:val="20"/>
        <w:szCs w:val="20"/>
      </w:rPr>
      <w:instrText>PAGE</w:instrText>
    </w:r>
    <w:r>
      <w:rPr>
        <w:color w:val="00000A"/>
        <w:sz w:val="20"/>
        <w:szCs w:val="20"/>
      </w:rPr>
      <w:fldChar w:fldCharType="separate"/>
    </w:r>
    <w:r>
      <w:rPr>
        <w:noProof/>
        <w:color w:val="00000A"/>
        <w:sz w:val="20"/>
        <w:szCs w:val="20"/>
      </w:rPr>
      <w:t>8</w:t>
    </w:r>
    <w:r>
      <w:rPr>
        <w:color w:val="00000A"/>
        <w:sz w:val="20"/>
        <w:szCs w:val="20"/>
      </w:rPr>
      <w:fldChar w:fldCharType="end"/>
    </w:r>
  </w:p>
  <w:p w:rsidR="003D3B00" w:rsidRDefault="008A5798">
    <w:pPr>
      <w:pBdr>
        <w:top w:val="nil"/>
        <w:left w:val="nil"/>
        <w:bottom w:val="nil"/>
        <w:right w:val="nil"/>
        <w:between w:val="nil"/>
      </w:pBdr>
      <w:tabs>
        <w:tab w:val="center" w:pos="4703"/>
        <w:tab w:val="right" w:pos="9406"/>
      </w:tabs>
      <w:spacing w:after="200" w:line="276" w:lineRule="auto"/>
      <w:rPr>
        <w:color w:val="00000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CB"/>
    <w:rsid w:val="00563F1A"/>
    <w:rsid w:val="008A5798"/>
    <w:rsid w:val="00E03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5CD49-D6F4-4EAA-84E5-1E3296C5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98"/>
    <w:pPr>
      <w:spacing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8A5798"/>
    <w:pPr>
      <w:spacing w:line="240" w:lineRule="auto"/>
    </w:pPr>
    <w:rPr>
      <w:sz w:val="20"/>
      <w:szCs w:val="20"/>
    </w:rPr>
  </w:style>
  <w:style w:type="character" w:customStyle="1" w:styleId="a4">
    <w:name w:val="Текст примечания Знак"/>
    <w:basedOn w:val="a0"/>
    <w:link w:val="a3"/>
    <w:uiPriority w:val="99"/>
    <w:semiHidden/>
    <w:rsid w:val="008A5798"/>
    <w:rPr>
      <w:rFonts w:ascii="Calibri" w:eastAsia="Calibri" w:hAnsi="Calibri" w:cs="Calibri"/>
      <w:sz w:val="20"/>
      <w:szCs w:val="20"/>
      <w:lang w:eastAsia="ru-RU"/>
    </w:rPr>
  </w:style>
  <w:style w:type="character" w:styleId="a5">
    <w:name w:val="annotation reference"/>
    <w:basedOn w:val="a0"/>
    <w:uiPriority w:val="99"/>
    <w:semiHidden/>
    <w:unhideWhenUsed/>
    <w:rsid w:val="008A5798"/>
    <w:rPr>
      <w:sz w:val="16"/>
      <w:szCs w:val="16"/>
    </w:rPr>
  </w:style>
  <w:style w:type="paragraph" w:styleId="a6">
    <w:name w:val="Balloon Text"/>
    <w:basedOn w:val="a"/>
    <w:link w:val="a7"/>
    <w:uiPriority w:val="99"/>
    <w:semiHidden/>
    <w:unhideWhenUsed/>
    <w:rsid w:val="008A57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579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7759&amp;dst=36" TargetMode="External"/><Relationship Id="rId13" Type="http://schemas.openxmlformats.org/officeDocument/2006/relationships/hyperlink" Target="https://login.consultant.ru/link/?req=doc&amp;base=LAW&amp;n=506872&amp;dst=109259" TargetMode="External"/><Relationship Id="rId18" Type="http://schemas.openxmlformats.org/officeDocument/2006/relationships/hyperlink" Target="https://login.consultant.ru/link/?req=doc&amp;base=LAW&amp;n=506872&amp;dst=12588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96460&amp;dst=105018" TargetMode="External"/><Relationship Id="rId7" Type="http://schemas.openxmlformats.org/officeDocument/2006/relationships/hyperlink" Target="https://login.consultant.ru/link/?req=doc&amp;base=LAW&amp;n=507759&amp;dst=102045" TargetMode="External"/><Relationship Id="rId12" Type="http://schemas.openxmlformats.org/officeDocument/2006/relationships/hyperlink" Target="https://login.consultant.ru/link/?req=doc&amp;base=LAW&amp;n=506872&amp;dst=109225" TargetMode="External"/><Relationship Id="rId17" Type="http://schemas.openxmlformats.org/officeDocument/2006/relationships/hyperlink" Target="https://login.consultant.ru/link/?req=doc&amp;base=LAW&amp;n=506872&amp;dst=109677"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506872&amp;dst=109273" TargetMode="External"/><Relationship Id="rId20" Type="http://schemas.openxmlformats.org/officeDocument/2006/relationships/hyperlink" Target="https://login.consultant.ru/link/?req=doc&amp;base=LAW&amp;n=506872&amp;dst=125917" TargetMode="External"/><Relationship Id="rId1" Type="http://schemas.openxmlformats.org/officeDocument/2006/relationships/styles" Target="styles.xml"/><Relationship Id="rId6" Type="http://schemas.openxmlformats.org/officeDocument/2006/relationships/hyperlink" Target="https://login.consultant.ru/link/?req=doc&amp;base=LAW&amp;n=507759&amp;dst=100747" TargetMode="External"/><Relationship Id="rId11" Type="http://schemas.openxmlformats.org/officeDocument/2006/relationships/hyperlink" Target="https://login.consultant.ru/link/?req=doc&amp;base=LAW&amp;n=506872&amp;dst=109207" TargetMode="External"/><Relationship Id="rId24" Type="http://schemas.openxmlformats.org/officeDocument/2006/relationships/image" Target="media/image3.wmf"/><Relationship Id="rId5" Type="http://schemas.openxmlformats.org/officeDocument/2006/relationships/hyperlink" Target="https://login.consultant.ru/link/?req=doc&amp;base=LAW&amp;n=508159" TargetMode="External"/><Relationship Id="rId15" Type="http://schemas.openxmlformats.org/officeDocument/2006/relationships/hyperlink" Target="https://login.consultant.ru/link/?req=doc&amp;base=LAW&amp;n=506872&amp;dst=138527" TargetMode="External"/><Relationship Id="rId23" Type="http://schemas.openxmlformats.org/officeDocument/2006/relationships/image" Target="media/image2.wmf"/><Relationship Id="rId10" Type="http://schemas.openxmlformats.org/officeDocument/2006/relationships/hyperlink" Target="https://login.consultant.ru/link/?req=doc&amp;base=LAW&amp;n=506872&amp;dst=108429" TargetMode="External"/><Relationship Id="rId19" Type="http://schemas.openxmlformats.org/officeDocument/2006/relationships/hyperlink" Target="https://login.consultant.ru/link/?req=doc&amp;base=LAW&amp;n=506872&amp;dst=899" TargetMode="External"/><Relationship Id="rId4" Type="http://schemas.openxmlformats.org/officeDocument/2006/relationships/hyperlink" Target="https://login.consultant.ru/link/?req=doc&amp;base=LAW&amp;n=508159&amp;dst=1170" TargetMode="External"/><Relationship Id="rId9" Type="http://schemas.openxmlformats.org/officeDocument/2006/relationships/hyperlink" Target="https://login.consultant.ru/link/?req=doc&amp;base=LAW&amp;n=483052" TargetMode="External"/><Relationship Id="rId14" Type="http://schemas.openxmlformats.org/officeDocument/2006/relationships/hyperlink" Target="https://login.consultant.ru/link/?req=doc&amp;base=LAW&amp;n=506872&amp;dst=109261" TargetMode="Externa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5482</Words>
  <Characters>31248</Characters>
  <Application>Microsoft Office Word</Application>
  <DocSecurity>0</DocSecurity>
  <Lines>260</Lines>
  <Paragraphs>73</Paragraphs>
  <ScaleCrop>false</ScaleCrop>
  <Company/>
  <LinksUpToDate>false</LinksUpToDate>
  <CharactersWithSpaces>36657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Чемерис Татьяна Владимировна</dc:creator>
  <cp:keywords/>
  <dc:description/>
  <cp:lastModifiedBy>Чемерис Татьяна Владимировна</cp:lastModifiedBy>
  <cp:revision>2</cp:revision>
  <dcterms:created xsi:type="dcterms:W3CDTF">2025-08-21T09:56:00Z</dcterms:created>
  <dcterms:modified xsi:type="dcterms:W3CDTF">2025-08-21T09:56:00Z</dcterms:modified>
</cp:coreProperties>
</file>