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136C2" w14:textId="77777777" w:rsidR="002072D0" w:rsidRPr="00FB79A2" w:rsidRDefault="002072D0" w:rsidP="002072D0">
      <w:pPr>
        <w:jc w:val="center"/>
        <w:rPr>
          <w:b/>
        </w:rPr>
      </w:pPr>
      <w:r w:rsidRPr="00FB79A2">
        <w:rPr>
          <w:b/>
        </w:rPr>
        <w:t>Техническое задание</w:t>
      </w:r>
    </w:p>
    <w:p w14:paraId="538E6BE5" w14:textId="77777777" w:rsidR="002072D0" w:rsidRPr="00FB79A2" w:rsidRDefault="002072D0" w:rsidP="002072D0">
      <w:pPr>
        <w:shd w:val="clear" w:color="auto" w:fill="FFFFFF"/>
        <w:tabs>
          <w:tab w:val="left" w:pos="6629"/>
        </w:tabs>
        <w:suppressAutoHyphens/>
        <w:jc w:val="center"/>
        <w:rPr>
          <w:b/>
        </w:rPr>
      </w:pPr>
      <w:r w:rsidRPr="00FB79A2">
        <w:rPr>
          <w:b/>
        </w:rPr>
        <w:t xml:space="preserve">на оказание услуг по сопровождению и развитию автоматизированной информационной системы финансово-хозяйственной деятельности </w:t>
      </w:r>
    </w:p>
    <w:p w14:paraId="19CE0B9B" w14:textId="77777777" w:rsidR="002072D0" w:rsidRPr="00FB79A2" w:rsidRDefault="002072D0" w:rsidP="002072D0">
      <w:pPr>
        <w:shd w:val="clear" w:color="auto" w:fill="FFFFFF"/>
        <w:tabs>
          <w:tab w:val="left" w:pos="6629"/>
        </w:tabs>
        <w:suppressAutoHyphens/>
        <w:jc w:val="center"/>
        <w:rPr>
          <w:b/>
        </w:rPr>
      </w:pPr>
      <w:r w:rsidRPr="00FB79A2">
        <w:rPr>
          <w:b/>
        </w:rPr>
        <w:t>ФГАНУ «ФНЦИРИП им. М.П. Чумакова РАН» (ИНСТИТУТ ПОЛИОМИЕЛИТА)</w:t>
      </w:r>
    </w:p>
    <w:p w14:paraId="10A003DE" w14:textId="77777777" w:rsidR="002072D0" w:rsidRPr="00FB79A2" w:rsidRDefault="002072D0" w:rsidP="002072D0">
      <w:pPr>
        <w:shd w:val="clear" w:color="auto" w:fill="FFFFFF"/>
        <w:tabs>
          <w:tab w:val="left" w:pos="6629"/>
        </w:tabs>
        <w:suppressAutoHyphens/>
        <w:jc w:val="center"/>
        <w:rPr>
          <w:b/>
        </w:rPr>
      </w:pPr>
    </w:p>
    <w:p w14:paraId="65C104DB" w14:textId="77777777" w:rsidR="002072D0" w:rsidRPr="00FB79A2" w:rsidRDefault="002072D0" w:rsidP="002072D0">
      <w:pPr>
        <w:widowControl w:val="0"/>
        <w:rPr>
          <w:b/>
        </w:rPr>
      </w:pPr>
      <w:r w:rsidRPr="00FB79A2">
        <w:rPr>
          <w:b/>
        </w:rPr>
        <w:t>Перечень терминов и сокращений.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9"/>
        <w:gridCol w:w="7618"/>
      </w:tblGrid>
      <w:tr w:rsidR="002072D0" w:rsidRPr="00FB79A2" w14:paraId="5A4C9B72" w14:textId="77777777" w:rsidTr="0006574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4204" w14:textId="77777777" w:rsidR="002072D0" w:rsidRPr="00FB79A2" w:rsidRDefault="002072D0" w:rsidP="00065745">
            <w:pPr>
              <w:rPr>
                <w:b/>
                <w:bCs/>
              </w:rPr>
            </w:pPr>
            <w:r w:rsidRPr="00FB79A2">
              <w:rPr>
                <w:b/>
                <w:bCs/>
              </w:rPr>
              <w:t>Сокращение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61FB" w14:textId="77777777" w:rsidR="002072D0" w:rsidRPr="00FB79A2" w:rsidRDefault="002072D0" w:rsidP="00065745">
            <w:pPr>
              <w:rPr>
                <w:b/>
                <w:bCs/>
              </w:rPr>
            </w:pPr>
            <w:r w:rsidRPr="00FB79A2">
              <w:rPr>
                <w:b/>
                <w:bCs/>
              </w:rPr>
              <w:t>Расшифровка</w:t>
            </w:r>
          </w:p>
        </w:tc>
      </w:tr>
      <w:tr w:rsidR="002072D0" w:rsidRPr="00FB79A2" w14:paraId="757CAD35" w14:textId="77777777" w:rsidTr="0006574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4645" w14:textId="77777777" w:rsidR="002072D0" w:rsidRPr="00FB79A2" w:rsidRDefault="002072D0" w:rsidP="00065745">
            <w:pPr>
              <w:widowControl w:val="0"/>
            </w:pPr>
            <w:r w:rsidRPr="00FB79A2">
              <w:t>АИС ФХД, Система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A774" w14:textId="77777777" w:rsidR="002072D0" w:rsidRPr="00FB79A2" w:rsidRDefault="002072D0" w:rsidP="00065745">
            <w:pPr>
              <w:widowControl w:val="0"/>
              <w:jc w:val="both"/>
            </w:pPr>
            <w:r w:rsidRPr="00FB79A2">
              <w:t>Автоматизированная информационная система финансово-хозяйственной деятельности</w:t>
            </w:r>
          </w:p>
        </w:tc>
      </w:tr>
      <w:tr w:rsidR="002072D0" w:rsidRPr="00FB79A2" w14:paraId="6DD51661" w14:textId="77777777" w:rsidTr="0006574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C091" w14:textId="77777777" w:rsidR="002072D0" w:rsidRPr="00FB79A2" w:rsidRDefault="002072D0" w:rsidP="00065745">
            <w:pPr>
              <w:widowControl w:val="0"/>
            </w:pPr>
            <w:r w:rsidRPr="00FB79A2">
              <w:t>БД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158B5" w14:textId="77777777" w:rsidR="002072D0" w:rsidRPr="00FB79A2" w:rsidRDefault="002072D0" w:rsidP="00065745">
            <w:pPr>
              <w:widowControl w:val="0"/>
              <w:jc w:val="both"/>
            </w:pPr>
            <w:r w:rsidRPr="00FB79A2">
              <w:t>База данных</w:t>
            </w:r>
          </w:p>
        </w:tc>
      </w:tr>
      <w:tr w:rsidR="002072D0" w:rsidRPr="00FB79A2" w14:paraId="6BBD66FF" w14:textId="77777777" w:rsidTr="0006574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8665" w14:textId="77777777" w:rsidR="002072D0" w:rsidRPr="00FB79A2" w:rsidRDefault="002072D0" w:rsidP="00065745">
            <w:pPr>
              <w:widowControl w:val="0"/>
            </w:pPr>
            <w:r w:rsidRPr="00FB79A2">
              <w:t>ПО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88D9D" w14:textId="77777777" w:rsidR="002072D0" w:rsidRPr="00FB79A2" w:rsidRDefault="002072D0" w:rsidP="00065745">
            <w:pPr>
              <w:widowControl w:val="0"/>
              <w:jc w:val="both"/>
            </w:pPr>
            <w:r w:rsidRPr="00FB79A2">
              <w:t>Программное обеспечение</w:t>
            </w:r>
          </w:p>
        </w:tc>
      </w:tr>
      <w:tr w:rsidR="002072D0" w:rsidRPr="00FB79A2" w14:paraId="28C1FB98" w14:textId="77777777" w:rsidTr="0006574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2FDC" w14:textId="77777777" w:rsidR="002072D0" w:rsidRPr="001805D4" w:rsidRDefault="002072D0" w:rsidP="00065745">
            <w:pPr>
              <w:widowControl w:val="0"/>
            </w:pPr>
            <w:r w:rsidRPr="001805D4">
              <w:t>ФНС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F8FF" w14:textId="77777777" w:rsidR="002072D0" w:rsidRPr="001805D4" w:rsidRDefault="002072D0" w:rsidP="00065745">
            <w:pPr>
              <w:widowControl w:val="0"/>
              <w:jc w:val="both"/>
            </w:pPr>
            <w:r w:rsidRPr="001805D4">
              <w:t>Федеральная налоговая служба</w:t>
            </w:r>
          </w:p>
        </w:tc>
      </w:tr>
      <w:tr w:rsidR="002072D0" w:rsidRPr="00FB79A2" w14:paraId="2E95AC87" w14:textId="77777777" w:rsidTr="0006574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CF76" w14:textId="77777777" w:rsidR="002072D0" w:rsidRPr="001805D4" w:rsidRDefault="002072D0" w:rsidP="00065745">
            <w:pPr>
              <w:widowControl w:val="0"/>
            </w:pPr>
            <w:r w:rsidRPr="001805D4">
              <w:t>СУБД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CA228" w14:textId="77777777" w:rsidR="002072D0" w:rsidRPr="001805D4" w:rsidRDefault="002072D0" w:rsidP="00065745">
            <w:pPr>
              <w:widowControl w:val="0"/>
              <w:jc w:val="both"/>
            </w:pPr>
            <w:r w:rsidRPr="001805D4">
              <w:t>Система управления базами данных</w:t>
            </w:r>
          </w:p>
        </w:tc>
      </w:tr>
      <w:tr w:rsidR="002072D0" w:rsidRPr="00FB79A2" w14:paraId="29807FA4" w14:textId="77777777" w:rsidTr="0006574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8245" w14:textId="77777777" w:rsidR="002072D0" w:rsidRPr="001805D4" w:rsidRDefault="002072D0" w:rsidP="00065745">
            <w:pPr>
              <w:widowControl w:val="0"/>
            </w:pPr>
            <w:r w:rsidRPr="0050638A">
              <w:t>1С ДГУ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78FE" w14:textId="77777777" w:rsidR="002072D0" w:rsidRPr="001805D4" w:rsidRDefault="002072D0" w:rsidP="00065745">
            <w:pPr>
              <w:widowControl w:val="0"/>
              <w:jc w:val="both"/>
            </w:pPr>
            <w:r w:rsidRPr="0050638A">
              <w:t>1С: Документооборот государственного учреждения</w:t>
            </w:r>
          </w:p>
        </w:tc>
      </w:tr>
      <w:tr w:rsidR="002072D0" w:rsidRPr="00FB79A2" w14:paraId="3867177A" w14:textId="77777777" w:rsidTr="0006574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887A" w14:textId="77777777" w:rsidR="002072D0" w:rsidRPr="00FB79A2" w:rsidRDefault="002072D0" w:rsidP="00065745">
            <w:pPr>
              <w:widowControl w:val="0"/>
            </w:pPr>
            <w:r>
              <w:t>ПП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7841" w14:textId="77777777" w:rsidR="002072D0" w:rsidRPr="00FB79A2" w:rsidRDefault="002072D0" w:rsidP="00065745">
            <w:pPr>
              <w:widowControl w:val="0"/>
              <w:jc w:val="both"/>
            </w:pPr>
            <w:r>
              <w:t>Программный продукт</w:t>
            </w:r>
          </w:p>
        </w:tc>
      </w:tr>
      <w:tr w:rsidR="002072D0" w:rsidRPr="00FB79A2" w14:paraId="7A7B87FA" w14:textId="77777777" w:rsidTr="00065745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7032" w14:textId="77777777" w:rsidR="002072D0" w:rsidRPr="00FB79A2" w:rsidRDefault="002072D0" w:rsidP="00065745">
            <w:pPr>
              <w:widowControl w:val="0"/>
            </w:pPr>
            <w:r w:rsidRPr="00FB79A2">
              <w:t>СКУД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15F1" w14:textId="77777777" w:rsidR="002072D0" w:rsidRPr="00FB79A2" w:rsidRDefault="002072D0" w:rsidP="00065745">
            <w:pPr>
              <w:widowControl w:val="0"/>
              <w:jc w:val="both"/>
              <w:rPr>
                <w:shd w:val="clear" w:color="auto" w:fill="FFFFFF"/>
              </w:rPr>
            </w:pPr>
            <w:r w:rsidRPr="00FB79A2">
              <w:t>Система контроля и управления доступом</w:t>
            </w:r>
          </w:p>
        </w:tc>
      </w:tr>
    </w:tbl>
    <w:p w14:paraId="10C0716A" w14:textId="77777777" w:rsidR="002072D0" w:rsidRPr="00FB79A2" w:rsidRDefault="002072D0" w:rsidP="00100B3C">
      <w:pPr>
        <w:widowControl w:val="0"/>
        <w:numPr>
          <w:ilvl w:val="0"/>
          <w:numId w:val="4"/>
        </w:numPr>
        <w:spacing w:before="120"/>
        <w:ind w:left="0" w:firstLine="0"/>
        <w:jc w:val="both"/>
        <w:rPr>
          <w:b/>
          <w:bCs/>
        </w:rPr>
      </w:pPr>
      <w:r w:rsidRPr="00FB79A2">
        <w:rPr>
          <w:b/>
          <w:bCs/>
        </w:rPr>
        <w:t>Цель оказываемых услуг.</w:t>
      </w:r>
    </w:p>
    <w:p w14:paraId="41CB9918" w14:textId="77777777" w:rsidR="002072D0" w:rsidRDefault="002072D0" w:rsidP="002072D0">
      <w:pPr>
        <w:shd w:val="clear" w:color="auto" w:fill="FFFFFF"/>
        <w:tabs>
          <w:tab w:val="left" w:pos="6629"/>
        </w:tabs>
        <w:suppressAutoHyphens/>
        <w:ind w:firstLine="709"/>
        <w:jc w:val="both"/>
      </w:pPr>
      <w:r w:rsidRPr="00FB79A2">
        <w:t>Усовершенствование, расширение функциональных возможностей и поддержание работоспособности автоматизированной информационной системы финансово-хозяйственной деятельности ФГАНУ «ФНЦИРИП им. М.П. Чумакова РАН»</w:t>
      </w:r>
      <w:r w:rsidRPr="00FB79A2">
        <w:rPr>
          <w:lang w:val="en-US"/>
        </w:rPr>
        <w:t xml:space="preserve"> (ИНСТИТУТ ПОЛИОМИЕЛИТА)</w:t>
      </w:r>
      <w:r w:rsidRPr="00FB79A2">
        <w:t>.</w:t>
      </w:r>
    </w:p>
    <w:p w14:paraId="3ABD004A" w14:textId="77777777" w:rsidR="002072D0" w:rsidRPr="00851E99" w:rsidRDefault="00B650B8" w:rsidP="002072D0">
      <w:pPr>
        <w:widowControl w:val="0"/>
        <w:numPr>
          <w:ilvl w:val="0"/>
          <w:numId w:val="4"/>
        </w:numPr>
        <w:ind w:left="0" w:firstLine="0"/>
        <w:jc w:val="both"/>
        <w:rPr>
          <w:b/>
        </w:rPr>
      </w:pPr>
      <w:r>
        <w:rPr>
          <w:b/>
          <w:bCs/>
        </w:rPr>
        <w:t>О</w:t>
      </w:r>
      <w:r w:rsidR="002072D0" w:rsidRPr="00FB79A2">
        <w:rPr>
          <w:b/>
          <w:bCs/>
        </w:rPr>
        <w:t>казываемы</w:t>
      </w:r>
      <w:r>
        <w:rPr>
          <w:b/>
          <w:bCs/>
        </w:rPr>
        <w:t>е</w:t>
      </w:r>
      <w:r w:rsidR="002072D0" w:rsidRPr="00FB79A2">
        <w:rPr>
          <w:b/>
          <w:bCs/>
        </w:rPr>
        <w:t xml:space="preserve"> услуг</w:t>
      </w:r>
      <w:r>
        <w:rPr>
          <w:b/>
          <w:bCs/>
        </w:rPr>
        <w:t>и</w:t>
      </w:r>
      <w:r w:rsidR="002072D0" w:rsidRPr="00FB79A2">
        <w:rPr>
          <w:b/>
          <w:bCs/>
        </w:rPr>
        <w:t>.</w:t>
      </w:r>
    </w:p>
    <w:p w14:paraId="7FC0F729" w14:textId="77777777" w:rsidR="002072D0" w:rsidRPr="002E3A07" w:rsidRDefault="002072D0" w:rsidP="002072D0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A07">
        <w:rPr>
          <w:rFonts w:ascii="Times New Roman" w:hAnsi="Times New Roman" w:cs="Times New Roman"/>
          <w:sz w:val="24"/>
          <w:szCs w:val="24"/>
        </w:rPr>
        <w:t>Администрирование и сопровождение подсистем кадрового учета, расчета заработной платы, бухгалтерского и налогового учета, складского учета и учета продаж, калькуляции затрат и расчета себестоимости выпускаемой продукции, управления информационными технологиями, электронного документооборота, финансового планирования;</w:t>
      </w:r>
    </w:p>
    <w:p w14:paraId="28D6EFC2" w14:textId="77777777" w:rsidR="002072D0" w:rsidRPr="0050638A" w:rsidRDefault="002072D0" w:rsidP="002072D0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38A">
        <w:rPr>
          <w:rFonts w:ascii="Times New Roman" w:hAnsi="Times New Roman" w:cs="Times New Roman"/>
          <w:sz w:val="24"/>
          <w:szCs w:val="24"/>
        </w:rPr>
        <w:t>Оформление комплекта поддержки «1С: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38A">
        <w:rPr>
          <w:rFonts w:ascii="Times New Roman" w:hAnsi="Times New Roman" w:cs="Times New Roman"/>
          <w:sz w:val="24"/>
          <w:szCs w:val="24"/>
        </w:rPr>
        <w:t>КП ГУ ПРОФ» на 12 месяцев с 01.08.202</w:t>
      </w:r>
      <w:r w:rsidR="00191DE9" w:rsidRPr="00191DE9">
        <w:rPr>
          <w:rFonts w:ascii="Times New Roman" w:hAnsi="Times New Roman" w:cs="Times New Roman"/>
          <w:sz w:val="24"/>
          <w:szCs w:val="24"/>
        </w:rPr>
        <w:t>4</w:t>
      </w:r>
      <w:r w:rsidRPr="0050638A">
        <w:rPr>
          <w:rFonts w:ascii="Times New Roman" w:hAnsi="Times New Roman" w:cs="Times New Roman"/>
          <w:sz w:val="24"/>
          <w:szCs w:val="24"/>
        </w:rPr>
        <w:t>г.</w:t>
      </w:r>
    </w:p>
    <w:p w14:paraId="58B8B5B9" w14:textId="77777777" w:rsidR="002072D0" w:rsidRPr="001B65C0" w:rsidRDefault="002072D0" w:rsidP="002072D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1B65C0">
        <w:rPr>
          <w:b/>
        </w:rPr>
        <w:t>Перечень нормативных документов, применяемых при оказании услуг.</w:t>
      </w:r>
    </w:p>
    <w:p w14:paraId="412068A7" w14:textId="77777777" w:rsidR="002072D0" w:rsidRPr="00707E9F" w:rsidRDefault="002072D0" w:rsidP="002072D0">
      <w:r w:rsidRPr="00707E9F">
        <w:t>При оказании услуг применяются следующие документы и нормативные акты:</w:t>
      </w:r>
    </w:p>
    <w:p w14:paraId="135B9E78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Трудовой кодекс Российской Федерации;</w:t>
      </w:r>
    </w:p>
    <w:p w14:paraId="3CDB263B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Налоговый кодекс Российской Федерации;</w:t>
      </w:r>
    </w:p>
    <w:p w14:paraId="3E566799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Бюджетный кодекс Российской Федерации;</w:t>
      </w:r>
    </w:p>
    <w:p w14:paraId="13D11AF9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14:paraId="58047362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Федеральный закон от 24 июля 2009 г. № 213-ФЗ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14:paraId="3DCB67E5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Постановление Правительства РФ от 24 декабря 2007 г. № 922 «Об особенностях порядка исчисления средней заработной платы»;</w:t>
      </w:r>
    </w:p>
    <w:p w14:paraId="3F5D883E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Приказ Минфина РФ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14:paraId="02409A61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lastRenderedPageBreak/>
        <w:t>Приказ Минфина РФ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14:paraId="036F2547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Приказ Минфина РФ от 01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14:paraId="59F5C473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Приказ Минфина РФ от 23 декабря 2010 г. № 183н «Об утверждении Плана счетов бухгалтерского учета автономных учреждений и Инструкции по его применению»;</w:t>
      </w:r>
    </w:p>
    <w:p w14:paraId="447E4E55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 xml:space="preserve">Федеральные стандарты бухгалтерского учета для организаций государственного сектора, утверждённые: </w:t>
      </w:r>
    </w:p>
    <w:p w14:paraId="3C8FEDEB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31 декабря 2016 № 256н "Концептуальные основы бухгалтерского учета и отчетности организаций государственного сектора",</w:t>
      </w:r>
    </w:p>
    <w:p w14:paraId="78A71E71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31 декабря 2016 № 257н "Основные средства",</w:t>
      </w:r>
    </w:p>
    <w:p w14:paraId="3E47DF98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 xml:space="preserve">приказом Минфина России от 31декабря 2016 № 258н "Аренда", </w:t>
      </w:r>
    </w:p>
    <w:p w14:paraId="66599E83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 xml:space="preserve">приказом Минфина России от 31 декабря 2016 № 259н "Обесценение активов", </w:t>
      </w:r>
    </w:p>
    <w:p w14:paraId="1722EEB2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31 декабря 2016 № 260н "Представление бухгалтерской (финансовой) отчетности",</w:t>
      </w:r>
    </w:p>
    <w:p w14:paraId="322BD3BE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30 декабря 2017 № 275н "События после отчетной даты",</w:t>
      </w:r>
    </w:p>
    <w:p w14:paraId="5666F8E3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30 декабря 2017 № 274н "Учетная политика, оценочные значения и ошибки",</w:t>
      </w:r>
    </w:p>
    <w:p w14:paraId="476706A3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30 декабря 2017 № 278н "Отчет о движении денежных средств",</w:t>
      </w:r>
    </w:p>
    <w:p w14:paraId="567683D0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27 февраля 2018 № 32н «Доходы»,</w:t>
      </w:r>
    </w:p>
    <w:p w14:paraId="1BABB248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30 мая 2018 № 122н «Влияние изменений курсов иностранных валют»,</w:t>
      </w:r>
    </w:p>
    <w:p w14:paraId="24E34754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30 мая 2018 № 124н «Резервы. Раскрытие информации об условных обязательствах и условных активах»,</w:t>
      </w:r>
    </w:p>
    <w:p w14:paraId="3E342CD2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28 февраля 2018 № 37н «Бюджетная информация в бухгалтерской (финансовой) отчетности»,</w:t>
      </w:r>
    </w:p>
    <w:p w14:paraId="72A83CD1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07 декабря 2018 № 256н «Запасы»,</w:t>
      </w:r>
    </w:p>
    <w:p w14:paraId="3B321789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29 июня 2018 № 146н «Концессионные соглашения»,</w:t>
      </w:r>
    </w:p>
    <w:p w14:paraId="0BBDB51F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29 июня 2018 № 145н «Долгосрочные договоры»,</w:t>
      </w:r>
    </w:p>
    <w:p w14:paraId="07DA0B48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30 декабря 2017 № 277н «Информация о связанных сторонах»,</w:t>
      </w:r>
    </w:p>
    <w:p w14:paraId="52EF724B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29 декабря 2018 № 305н «Бухгалтерская (финансовая) отчетность с учетом инфляции»,</w:t>
      </w:r>
    </w:p>
    <w:p w14:paraId="4700765F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15 ноября 2019 № 183н «Совместная деятельность»,</w:t>
      </w:r>
    </w:p>
    <w:p w14:paraId="77C9ED28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15 ноября 2019 № 184н «Выплаты персоналу»,</w:t>
      </w:r>
    </w:p>
    <w:p w14:paraId="189BFEC9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15 ноября 2019 № 181н «Нематериальные активы»,</w:t>
      </w:r>
    </w:p>
    <w:p w14:paraId="338A2409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15 ноября 2019 № 182н «Затраты по заимствованиям»,</w:t>
      </w:r>
    </w:p>
    <w:p w14:paraId="55953DE4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30 декабря 2017 № 277н «Информация о связанных сторонах»,</w:t>
      </w:r>
    </w:p>
    <w:p w14:paraId="59743EC0" w14:textId="77777777" w:rsidR="002072D0" w:rsidRPr="00707E9F" w:rsidRDefault="002072D0" w:rsidP="002072D0">
      <w:pPr>
        <w:numPr>
          <w:ilvl w:val="1"/>
          <w:numId w:val="11"/>
        </w:numPr>
        <w:ind w:left="0" w:firstLine="0"/>
        <w:jc w:val="both"/>
      </w:pPr>
      <w:r w:rsidRPr="00707E9F">
        <w:t>приказом Минфина России от 28 февраля 2018 № 34н «Непроизведенные активы»;</w:t>
      </w:r>
    </w:p>
    <w:p w14:paraId="5B982D4E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Приказ Минфина РФ от 29 ноября 2017 г. № 209н «Об утверждении Порядка применения классификации операций сектора государственного управления»</w:t>
      </w:r>
    </w:p>
    <w:p w14:paraId="780EF634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положение об оплате труда Заказчика;</w:t>
      </w:r>
    </w:p>
    <w:p w14:paraId="7108262B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учетная политика Заказчика;</w:t>
      </w:r>
    </w:p>
    <w:p w14:paraId="60AD346F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lastRenderedPageBreak/>
        <w:t>коллективные договоры Заказчика;</w:t>
      </w:r>
    </w:p>
    <w:p w14:paraId="6FC1670E" w14:textId="77777777" w:rsidR="002072D0" w:rsidRPr="00707E9F" w:rsidRDefault="002072D0" w:rsidP="002072D0">
      <w:pPr>
        <w:numPr>
          <w:ilvl w:val="0"/>
          <w:numId w:val="8"/>
        </w:numPr>
        <w:ind w:left="0" w:firstLine="0"/>
        <w:jc w:val="both"/>
      </w:pPr>
      <w:r w:rsidRPr="00707E9F">
        <w:t>внутренние организационно-распорядительные документы Заказчика.</w:t>
      </w:r>
    </w:p>
    <w:p w14:paraId="699B7108" w14:textId="77777777" w:rsidR="002072D0" w:rsidRPr="00FB79A2" w:rsidRDefault="002072D0" w:rsidP="002072D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FB79A2">
        <w:rPr>
          <w:b/>
        </w:rPr>
        <w:t>Характеристика объекта автоматизации.</w:t>
      </w:r>
    </w:p>
    <w:p w14:paraId="0B4C1DCC" w14:textId="77777777" w:rsidR="002072D0" w:rsidRDefault="002072D0" w:rsidP="002072D0">
      <w:pPr>
        <w:widowControl w:val="0"/>
        <w:autoSpaceDE w:val="0"/>
        <w:autoSpaceDN w:val="0"/>
        <w:adjustRightInd w:val="0"/>
        <w:ind w:firstLine="709"/>
        <w:jc w:val="both"/>
      </w:pPr>
      <w:r w:rsidRPr="00FB79A2">
        <w:t>ФГАНУ «ФНЦИРИП им. М.П. Чумакова РАН» (ИНСТИТУТ ПОЛИОМИЕЛИТА) использует автоматизированную информационную систему финансово-хозяйственной деятельности (АИС ФХД).</w:t>
      </w:r>
    </w:p>
    <w:p w14:paraId="021FBF14" w14:textId="77777777" w:rsidR="002072D0" w:rsidRPr="00FB79A2" w:rsidRDefault="002072D0" w:rsidP="002072D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FB79A2">
        <w:rPr>
          <w:b/>
        </w:rPr>
        <w:t xml:space="preserve"> Состав используемой Заказчиком АИС ФХД.</w:t>
      </w:r>
    </w:p>
    <w:p w14:paraId="16F21CF0" w14:textId="77777777" w:rsidR="002072D0" w:rsidRPr="007B579A" w:rsidRDefault="002072D0" w:rsidP="002072D0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79A">
        <w:rPr>
          <w:rFonts w:ascii="Times New Roman" w:hAnsi="Times New Roman" w:cs="Times New Roman"/>
          <w:sz w:val="24"/>
          <w:szCs w:val="24"/>
        </w:rPr>
        <w:t xml:space="preserve">Подсистема бухгалтерского и налогового учета, на базе конфигурации «1С: Бухгалтерия государственного учреждения» ред. </w:t>
      </w:r>
      <w:proofErr w:type="gramStart"/>
      <w:r w:rsidRPr="007B579A">
        <w:rPr>
          <w:rFonts w:ascii="Times New Roman" w:hAnsi="Times New Roman" w:cs="Times New Roman"/>
          <w:sz w:val="24"/>
          <w:szCs w:val="24"/>
        </w:rPr>
        <w:t>2.0.,</w:t>
      </w:r>
      <w:proofErr w:type="gramEnd"/>
      <w:r w:rsidRPr="007B579A">
        <w:rPr>
          <w:rFonts w:ascii="Times New Roman" w:hAnsi="Times New Roman" w:cs="Times New Roman"/>
          <w:sz w:val="24"/>
          <w:szCs w:val="24"/>
        </w:rPr>
        <w:t xml:space="preserve"> адаптированная под особенности ведения учета ФГАНУ «ФНЦИРИП им. М.П. Чумакова РАН»</w:t>
      </w:r>
      <w:r w:rsidRPr="007B579A">
        <w:rPr>
          <w:rFonts w:ascii="Times New Roman" w:hAnsi="Times New Roman" w:cs="Times New Roman"/>
          <w:sz w:val="24"/>
          <w:szCs w:val="24"/>
          <w:lang w:val="en-US"/>
        </w:rPr>
        <w:t xml:space="preserve"> (ИНСТИТУТ ПОЛИОМИЕЛИТА)</w:t>
      </w:r>
      <w:r w:rsidRPr="007B579A">
        <w:rPr>
          <w:rFonts w:ascii="Times New Roman" w:hAnsi="Times New Roman" w:cs="Times New Roman"/>
          <w:sz w:val="24"/>
          <w:szCs w:val="24"/>
        </w:rPr>
        <w:t>;</w:t>
      </w:r>
    </w:p>
    <w:p w14:paraId="614CDF48" w14:textId="77777777" w:rsidR="002072D0" w:rsidRPr="007B579A" w:rsidRDefault="002072D0" w:rsidP="002072D0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79A">
        <w:rPr>
          <w:rFonts w:ascii="Times New Roman" w:hAnsi="Times New Roman" w:cs="Times New Roman"/>
          <w:sz w:val="24"/>
          <w:szCs w:val="24"/>
        </w:rPr>
        <w:t xml:space="preserve">подсистема расчета заработной платы и кадрового учета, на базе конфигурации «1С: Зарплата и кадры государственного учреждения 8» ред. </w:t>
      </w:r>
      <w:proofErr w:type="gramStart"/>
      <w:r w:rsidRPr="007B579A">
        <w:rPr>
          <w:rFonts w:ascii="Times New Roman" w:hAnsi="Times New Roman" w:cs="Times New Roman"/>
          <w:sz w:val="24"/>
          <w:szCs w:val="24"/>
        </w:rPr>
        <w:t>3.1.,</w:t>
      </w:r>
      <w:proofErr w:type="gramEnd"/>
      <w:r w:rsidRPr="007B579A">
        <w:rPr>
          <w:rFonts w:ascii="Times New Roman" w:hAnsi="Times New Roman" w:cs="Times New Roman"/>
          <w:sz w:val="24"/>
          <w:szCs w:val="24"/>
        </w:rPr>
        <w:t xml:space="preserve"> адаптированная под особенности ведения учета и расчета заработной платы ФГАНУ «ФНЦИРИП им. М.П. Чумакова РАН»</w:t>
      </w:r>
      <w:r w:rsidRPr="007B579A">
        <w:rPr>
          <w:rFonts w:ascii="Times New Roman" w:hAnsi="Times New Roman" w:cs="Times New Roman"/>
          <w:sz w:val="24"/>
          <w:szCs w:val="24"/>
          <w:lang w:val="en-US"/>
        </w:rPr>
        <w:t xml:space="preserve"> (ИНСТИТУТ ПОЛИОМИЕЛИТА)</w:t>
      </w:r>
      <w:r w:rsidRPr="007B579A">
        <w:rPr>
          <w:rFonts w:ascii="Times New Roman" w:hAnsi="Times New Roman" w:cs="Times New Roman"/>
          <w:sz w:val="24"/>
          <w:szCs w:val="24"/>
        </w:rPr>
        <w:t>;</w:t>
      </w:r>
    </w:p>
    <w:p w14:paraId="5D1EB18F" w14:textId="77777777" w:rsidR="002072D0" w:rsidRPr="007B579A" w:rsidRDefault="002072D0" w:rsidP="002072D0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79A">
        <w:rPr>
          <w:rFonts w:ascii="Times New Roman" w:hAnsi="Times New Roman" w:cs="Times New Roman"/>
          <w:sz w:val="24"/>
          <w:szCs w:val="24"/>
        </w:rPr>
        <w:t>подсистема складского учета и учета продаж, на базе конфигурации «1С: Управление торговлей», адаптированная под особенности ведения учета ФГАНУ «ФНЦИРИП им. М.П. Чумакова РАН»</w:t>
      </w:r>
      <w:r w:rsidRPr="007B579A">
        <w:rPr>
          <w:rFonts w:ascii="Times New Roman" w:hAnsi="Times New Roman" w:cs="Times New Roman"/>
          <w:sz w:val="24"/>
          <w:szCs w:val="24"/>
          <w:lang w:val="en-US"/>
        </w:rPr>
        <w:t xml:space="preserve"> (ИНСТИТУТ ПОЛИОМИЕЛИТА)</w:t>
      </w:r>
      <w:r w:rsidRPr="007B579A">
        <w:rPr>
          <w:rFonts w:ascii="Times New Roman" w:hAnsi="Times New Roman" w:cs="Times New Roman"/>
          <w:sz w:val="24"/>
          <w:szCs w:val="24"/>
        </w:rPr>
        <w:t>;</w:t>
      </w:r>
    </w:p>
    <w:p w14:paraId="7D8EA412" w14:textId="77777777" w:rsidR="002072D0" w:rsidRPr="007B579A" w:rsidRDefault="002072D0" w:rsidP="002072D0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79A">
        <w:rPr>
          <w:rFonts w:ascii="Times New Roman" w:hAnsi="Times New Roman" w:cs="Times New Roman"/>
          <w:sz w:val="24"/>
          <w:szCs w:val="24"/>
        </w:rPr>
        <w:t xml:space="preserve">подсистема калькуляции затрат и расчета себестоимости выпускаемой продукции на базе конфигурации «1С: Бухгалтерия государственного учреждения» ред. </w:t>
      </w:r>
      <w:proofErr w:type="gramStart"/>
      <w:r w:rsidRPr="007B579A">
        <w:rPr>
          <w:rFonts w:ascii="Times New Roman" w:hAnsi="Times New Roman" w:cs="Times New Roman"/>
          <w:sz w:val="24"/>
          <w:szCs w:val="24"/>
        </w:rPr>
        <w:t>2.0.,</w:t>
      </w:r>
      <w:proofErr w:type="gramEnd"/>
      <w:r w:rsidRPr="007B579A">
        <w:rPr>
          <w:rFonts w:ascii="Times New Roman" w:hAnsi="Times New Roman" w:cs="Times New Roman"/>
          <w:sz w:val="24"/>
          <w:szCs w:val="24"/>
        </w:rPr>
        <w:t xml:space="preserve"> адаптированная под особенности ведения учета ФГАНУ «ФНЦИРИП им. М.П. Чумакова РАН»</w:t>
      </w:r>
      <w:r w:rsidRPr="007B579A">
        <w:rPr>
          <w:rFonts w:ascii="Times New Roman" w:hAnsi="Times New Roman" w:cs="Times New Roman"/>
          <w:sz w:val="24"/>
          <w:szCs w:val="24"/>
          <w:lang w:val="en-US"/>
        </w:rPr>
        <w:t xml:space="preserve"> (ИНСТИТУТ ПОЛИОМИЕЛИТА)</w:t>
      </w:r>
      <w:r w:rsidRPr="007B579A">
        <w:rPr>
          <w:rFonts w:ascii="Times New Roman" w:hAnsi="Times New Roman" w:cs="Times New Roman"/>
          <w:sz w:val="24"/>
          <w:szCs w:val="24"/>
        </w:rPr>
        <w:t>;</w:t>
      </w:r>
    </w:p>
    <w:p w14:paraId="643940AC" w14:textId="77777777" w:rsidR="002072D0" w:rsidRPr="007B579A" w:rsidRDefault="002072D0" w:rsidP="002072D0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79A">
        <w:rPr>
          <w:rFonts w:ascii="Times New Roman" w:hAnsi="Times New Roman" w:cs="Times New Roman"/>
          <w:sz w:val="24"/>
          <w:szCs w:val="24"/>
        </w:rPr>
        <w:t>подсистема управления информационными технологиями на базе конфигурации «</w:t>
      </w:r>
      <w:r w:rsidRPr="007B579A">
        <w:rPr>
          <w:rFonts w:ascii="Times New Roman" w:hAnsi="Times New Roman" w:cs="Times New Roman"/>
          <w:color w:val="272727"/>
          <w:sz w:val="24"/>
          <w:szCs w:val="24"/>
        </w:rPr>
        <w:t>1</w:t>
      </w:r>
      <w:proofErr w:type="gramStart"/>
      <w:r w:rsidRPr="007B579A">
        <w:rPr>
          <w:rFonts w:ascii="Times New Roman" w:hAnsi="Times New Roman" w:cs="Times New Roman"/>
          <w:color w:val="272727"/>
          <w:sz w:val="24"/>
          <w:szCs w:val="24"/>
        </w:rPr>
        <w:t>С:ITIL</w:t>
      </w:r>
      <w:proofErr w:type="gramEnd"/>
      <w:r w:rsidRPr="007B579A">
        <w:rPr>
          <w:rFonts w:ascii="Times New Roman" w:hAnsi="Times New Roman" w:cs="Times New Roman"/>
          <w:color w:val="272727"/>
          <w:sz w:val="24"/>
          <w:szCs w:val="24"/>
        </w:rPr>
        <w:t xml:space="preserve"> Управление информационными технологиями предприятия ПРОФ» ред.1.1,</w:t>
      </w:r>
      <w:r w:rsidRPr="007B579A">
        <w:rPr>
          <w:rFonts w:ascii="Times New Roman" w:hAnsi="Times New Roman" w:cs="Times New Roman"/>
          <w:sz w:val="24"/>
          <w:szCs w:val="24"/>
        </w:rPr>
        <w:t xml:space="preserve"> адаптированная под особенности ведения учета ФГАНУ «ФНЦИРИП им. М.П. Чумакова РАН»</w:t>
      </w:r>
      <w:r w:rsidRPr="007B579A">
        <w:rPr>
          <w:rFonts w:ascii="Times New Roman" w:hAnsi="Times New Roman" w:cs="Times New Roman"/>
          <w:sz w:val="24"/>
          <w:szCs w:val="24"/>
          <w:lang w:val="en-US"/>
        </w:rPr>
        <w:t xml:space="preserve"> (ИНСТИТУТ ПОЛИОМИЕЛИТА)</w:t>
      </w:r>
      <w:r w:rsidRPr="007B579A">
        <w:rPr>
          <w:rFonts w:ascii="Times New Roman" w:hAnsi="Times New Roman" w:cs="Times New Roman"/>
          <w:sz w:val="24"/>
          <w:szCs w:val="24"/>
        </w:rPr>
        <w:t>;</w:t>
      </w:r>
    </w:p>
    <w:p w14:paraId="0372E32D" w14:textId="40967BF0" w:rsidR="002072D0" w:rsidRPr="007B579A" w:rsidRDefault="002072D0" w:rsidP="002072D0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79A">
        <w:rPr>
          <w:rFonts w:ascii="Times New Roman" w:hAnsi="Times New Roman" w:cs="Times New Roman"/>
          <w:sz w:val="24"/>
          <w:szCs w:val="24"/>
        </w:rPr>
        <w:t xml:space="preserve">подсистема электронного документооборота на базе конфигурации «1С: Документооборот государственного учреждения» ред. </w:t>
      </w:r>
      <w:r w:rsidR="00191DE9" w:rsidRPr="00191DE9">
        <w:rPr>
          <w:rFonts w:ascii="Times New Roman" w:hAnsi="Times New Roman" w:cs="Times New Roman"/>
          <w:sz w:val="24"/>
          <w:szCs w:val="24"/>
        </w:rPr>
        <w:t>3.0</w:t>
      </w:r>
      <w:r w:rsidRPr="007B579A">
        <w:rPr>
          <w:rFonts w:ascii="Times New Roman" w:hAnsi="Times New Roman" w:cs="Times New Roman"/>
          <w:sz w:val="24"/>
          <w:szCs w:val="24"/>
        </w:rPr>
        <w:t>, адаптированная под особенности ведения учета ФГАНУ «ФНЦИРИП им. М.П. Чумакова РАН» (ИНСТИТУТ ПОЛИОМИЕЛИТА) включая механизм интеграции подсистемы документооборота с подсистемой кадрового учета;</w:t>
      </w:r>
    </w:p>
    <w:p w14:paraId="6981DCE8" w14:textId="77777777" w:rsidR="002072D0" w:rsidRPr="00FA325D" w:rsidRDefault="002072D0" w:rsidP="002072D0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 xml:space="preserve">подсистема финансового планирования на базе конфигурации «1С: Бухгалтерия государственного учреждения» ред. </w:t>
      </w:r>
      <w:proofErr w:type="gramStart"/>
      <w:r w:rsidRPr="00FA325D">
        <w:rPr>
          <w:rFonts w:ascii="Times New Roman" w:hAnsi="Times New Roman" w:cs="Times New Roman"/>
          <w:sz w:val="24"/>
          <w:szCs w:val="24"/>
        </w:rPr>
        <w:t>2.0.,</w:t>
      </w:r>
      <w:proofErr w:type="gramEnd"/>
      <w:r w:rsidRPr="00FA325D">
        <w:rPr>
          <w:rFonts w:ascii="Times New Roman" w:hAnsi="Times New Roman" w:cs="Times New Roman"/>
          <w:sz w:val="24"/>
          <w:szCs w:val="24"/>
        </w:rPr>
        <w:t xml:space="preserve"> адаптированная под особенности ведения учета ФГАНУ «ФНЦИРИП им. М.П. Чумакова РАН»</w:t>
      </w:r>
      <w:r w:rsidRPr="00FA325D">
        <w:rPr>
          <w:rFonts w:ascii="Times New Roman" w:hAnsi="Times New Roman" w:cs="Times New Roman"/>
          <w:sz w:val="24"/>
          <w:szCs w:val="24"/>
          <w:lang w:val="en-US"/>
        </w:rPr>
        <w:t xml:space="preserve"> (ИНСТИТУТ ПОЛИОМИЕЛИТА)</w:t>
      </w:r>
      <w:r w:rsidRPr="00FA325D">
        <w:rPr>
          <w:rFonts w:ascii="Times New Roman" w:hAnsi="Times New Roman" w:cs="Times New Roman"/>
          <w:sz w:val="24"/>
          <w:szCs w:val="24"/>
        </w:rPr>
        <w:t>;</w:t>
      </w:r>
    </w:p>
    <w:p w14:paraId="3604ACE3" w14:textId="77777777" w:rsidR="002072D0" w:rsidRPr="007B579A" w:rsidRDefault="002072D0" w:rsidP="002072D0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79A">
        <w:rPr>
          <w:rFonts w:ascii="Times New Roman" w:hAnsi="Times New Roman" w:cs="Times New Roman"/>
          <w:sz w:val="24"/>
          <w:szCs w:val="24"/>
        </w:rPr>
        <w:t xml:space="preserve"> Модуль интеграции СКУД с подсистемой кадрового учета, на базе конфигурации «1С: Зарплата и кадры государственного учреждения 8» ред. 3.1;</w:t>
      </w:r>
    </w:p>
    <w:p w14:paraId="6C695CED" w14:textId="77777777" w:rsidR="002072D0" w:rsidRPr="002F470B" w:rsidRDefault="002072D0" w:rsidP="002072D0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79A">
        <w:rPr>
          <w:rFonts w:ascii="Times New Roman" w:hAnsi="Times New Roman" w:cs="Times New Roman"/>
          <w:sz w:val="24"/>
          <w:szCs w:val="24"/>
        </w:rPr>
        <w:t xml:space="preserve">Механизм обмена данными между подсистемами складского учета и учета продаж, </w:t>
      </w:r>
      <w:r w:rsidRPr="002F470B">
        <w:rPr>
          <w:rFonts w:ascii="Times New Roman" w:hAnsi="Times New Roman" w:cs="Times New Roman"/>
          <w:sz w:val="24"/>
          <w:szCs w:val="24"/>
        </w:rPr>
        <w:t>калькуляции затрат и расчета себестоимости выпускаемой продукции, бухгалтерского и налогового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ECF7C" w14:textId="77777777" w:rsidR="002072D0" w:rsidRPr="00FA325D" w:rsidRDefault="002072D0" w:rsidP="002072D0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Механизм обмена данными между подсистемами бухгалтерского и налогового учета и электронного документооборота</w:t>
      </w:r>
    </w:p>
    <w:p w14:paraId="360A845D" w14:textId="77777777" w:rsidR="00AA5B94" w:rsidRPr="00FA325D" w:rsidRDefault="00AA5B94" w:rsidP="00ED048F">
      <w:pPr>
        <w:pStyle w:val="a5"/>
        <w:numPr>
          <w:ilvl w:val="2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Механизм обмена данными между подсистемами кадрового и зарплатного учета и электронного документооборота</w:t>
      </w:r>
    </w:p>
    <w:p w14:paraId="1CB0462F" w14:textId="77777777" w:rsidR="002072D0" w:rsidRPr="00FB79A2" w:rsidRDefault="002072D0" w:rsidP="002072D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FB79A2">
        <w:rPr>
          <w:b/>
        </w:rPr>
        <w:t>Описание функциональных возможностей АИС ФХД.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"/>
        <w:gridCol w:w="2718"/>
        <w:gridCol w:w="5988"/>
      </w:tblGrid>
      <w:tr w:rsidR="002072D0" w:rsidRPr="00FB79A2" w14:paraId="27648A8F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4D25" w14:textId="77777777" w:rsidR="002072D0" w:rsidRPr="00FB79A2" w:rsidRDefault="002072D0" w:rsidP="0006574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B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№ п/п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56A3" w14:textId="77777777" w:rsidR="002072D0" w:rsidRPr="00FB79A2" w:rsidRDefault="002072D0" w:rsidP="0006574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FB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Подсистема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8F04" w14:textId="77777777" w:rsidR="002072D0" w:rsidRPr="00FB79A2" w:rsidRDefault="002072D0" w:rsidP="0006574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Функциональные возможности</w:t>
            </w:r>
          </w:p>
        </w:tc>
      </w:tr>
      <w:tr w:rsidR="002072D0" w:rsidRPr="00FB79A2" w14:paraId="1B3455DF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5E66" w14:textId="77777777" w:rsidR="002072D0" w:rsidRPr="00FB79A2" w:rsidRDefault="002072D0" w:rsidP="002072D0">
            <w:pPr>
              <w:pStyle w:val="a3"/>
              <w:numPr>
                <w:ilvl w:val="0"/>
                <w:numId w:val="16"/>
              </w:numPr>
              <w:autoSpaceDE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4FB7" w14:textId="77777777" w:rsidR="002072D0" w:rsidRPr="007A5D23" w:rsidRDefault="002072D0" w:rsidP="0006574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A5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Бухгалтерский и налоговый учет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CDF19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основных средств и НМА;</w:t>
            </w:r>
          </w:p>
          <w:p w14:paraId="30B77DBA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материальных запасов;</w:t>
            </w:r>
          </w:p>
          <w:p w14:paraId="0A5F1287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кассовых операций;</w:t>
            </w:r>
          </w:p>
          <w:p w14:paraId="7C56833B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операций по лицевым и расчетным счетам;</w:t>
            </w:r>
          </w:p>
          <w:p w14:paraId="1DF5657F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взаиморасчетов с поставщиками;</w:t>
            </w:r>
          </w:p>
          <w:p w14:paraId="6A4384BD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расчетов с подотчетными лицами;</w:t>
            </w:r>
          </w:p>
          <w:p w14:paraId="3B482B11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учет расчетов с налоговыми органами и внебюджетными фондами;</w:t>
            </w:r>
          </w:p>
          <w:p w14:paraId="5AA8EDF0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производственной деятельности;</w:t>
            </w:r>
          </w:p>
          <w:p w14:paraId="1DBCE3F6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расчетов с дебиторами по доходам;</w:t>
            </w:r>
          </w:p>
          <w:p w14:paraId="72820AB0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операций по расчетам по заработной плате, стипендиям и грантам;</w:t>
            </w:r>
          </w:p>
          <w:p w14:paraId="01E0F63B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выпускаемой продукции;</w:t>
            </w:r>
          </w:p>
          <w:p w14:paraId="2E52E550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реализации продукции;</w:t>
            </w:r>
          </w:p>
          <w:p w14:paraId="3D340A87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и расчет по налогу на добавленную стоимость;</w:t>
            </w:r>
          </w:p>
          <w:p w14:paraId="1084AD12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и расчет по налогу на прибыль;</w:t>
            </w:r>
          </w:p>
          <w:p w14:paraId="4CF03EB7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и расчет по налогу на имущество;</w:t>
            </w:r>
          </w:p>
          <w:p w14:paraId="37A2CEA5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и расчет транспортного налога;</w:t>
            </w:r>
          </w:p>
          <w:p w14:paraId="7BDE5373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clear" w:pos="360"/>
                <w:tab w:val="left" w:pos="358"/>
              </w:tabs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себестоимости готовой продукции.</w:t>
            </w:r>
          </w:p>
        </w:tc>
      </w:tr>
      <w:tr w:rsidR="002072D0" w:rsidRPr="00FB79A2" w14:paraId="4FC997D7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FF7D" w14:textId="77777777" w:rsidR="002072D0" w:rsidRPr="00FB79A2" w:rsidRDefault="002072D0" w:rsidP="002072D0">
            <w:pPr>
              <w:pStyle w:val="a3"/>
              <w:numPr>
                <w:ilvl w:val="0"/>
                <w:numId w:val="16"/>
              </w:numPr>
              <w:autoSpaceDE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C3015" w14:textId="77777777" w:rsidR="002072D0" w:rsidRPr="007A5D23" w:rsidRDefault="002072D0" w:rsidP="0006574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A5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Расчет заработной платы и кадровый учет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D6F04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штатного расписания с плановым фондом оплаты труда по должностям и подразделениям;</w:t>
            </w:r>
          </w:p>
          <w:p w14:paraId="46D8E10B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штатной расстановки;</w:t>
            </w:r>
          </w:p>
          <w:p w14:paraId="093E2EC1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анкетных, персональных данных сотрудников;</w:t>
            </w:r>
          </w:p>
          <w:p w14:paraId="319447BA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стажей работников;</w:t>
            </w:r>
          </w:p>
          <w:p w14:paraId="20908B74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учет и расчет остатков отпусков (в </w:t>
            </w:r>
            <w:proofErr w:type="spellStart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дополнительных);</w:t>
            </w:r>
          </w:p>
          <w:p w14:paraId="6442B5A8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ввод данных и формирование печатных форм документов по кадровым движениям сотрудников (по регламентированным и специализированным формам Заказчика);</w:t>
            </w:r>
          </w:p>
          <w:p w14:paraId="25024CB7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ввод и формирование документов по командировкам работников;</w:t>
            </w:r>
          </w:p>
          <w:p w14:paraId="6445BC1B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отчетов о штатной расстановке, вакантных и занятых должностях, по «декретным» ставкам;</w:t>
            </w:r>
          </w:p>
          <w:p w14:paraId="624E376A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графиков работы и отработанного времени;</w:t>
            </w:r>
          </w:p>
          <w:p w14:paraId="6DB0D504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отчетности о движении кадров;</w:t>
            </w:r>
          </w:p>
          <w:p w14:paraId="33E8EFCB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форм статистической отчетности;</w:t>
            </w:r>
          </w:p>
          <w:p w14:paraId="0A440375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ввод данных для расчета и расчет больничных листов, в </w:t>
            </w:r>
            <w:proofErr w:type="spellStart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по беременности и родам;</w:t>
            </w:r>
          </w:p>
          <w:p w14:paraId="6E4568A2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и расчет выплат по грантам;</w:t>
            </w:r>
          </w:p>
          <w:p w14:paraId="77CBF37A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ввод данных для расчета и расчет отпусков работников;</w:t>
            </w:r>
          </w:p>
          <w:p w14:paraId="66488D6C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ввод и расчет премий и начислений в соответствии с положением об оплаты труда Заказчика;</w:t>
            </w:r>
          </w:p>
          <w:p w14:paraId="08665D0D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расчет данных по материальному стимулированию, выплате пособий (в </w:t>
            </w:r>
            <w:proofErr w:type="spellStart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по социальному страхованию);</w:t>
            </w:r>
          </w:p>
          <w:p w14:paraId="5A0C7604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расчет оплаты сверхурочных и праздничных дней;</w:t>
            </w:r>
          </w:p>
          <w:p w14:paraId="2B185D6F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расчет оплаты по сдельным нарядам;</w:t>
            </w:r>
          </w:p>
          <w:p w14:paraId="60C526F7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расчет удержаний по различным основаниям и алгоритмам (профсоюз, исполнительные листы, алименты, удержания за порчу имущества и т.д.);</w:t>
            </w:r>
          </w:p>
          <w:p w14:paraId="0674C20D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расчет заработной платы на основании расчетных и кадровых данных по выплатам и алгоритмам в соответствии с положением об оплате труда Заказчика и трудовым законодательством;</w:t>
            </w:r>
          </w:p>
          <w:p w14:paraId="48452AEA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расчет налога на доходы физических лиц, страховых взносов;</w:t>
            </w:r>
          </w:p>
          <w:p w14:paraId="208C23B5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выгрузка в электронном виде расчетно-платежных ведомостей и реестров на перечисление заработной платы;</w:t>
            </w:r>
          </w:p>
          <w:p w14:paraId="3B42A248" w14:textId="27D776B1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и выгрузка в электронном виде отчетности по налогу на доходы физических лиц, страховым взносам в формате ФНС, </w:t>
            </w:r>
            <w:r w:rsidR="00295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СФР</w:t>
            </w:r>
            <w:r w:rsidRPr="00FB7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6588198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внутренней и регламентированной документации и отчетности, используемой в учреждении (в соответствии с учетной политикой и положением по оплате труда), такие как: расчетные листки, расчетные ведомости, карточки-справки, лицевые счета, своды и статистические отчеты, используемые для дальнейшего расчета себестоимости;</w:t>
            </w:r>
          </w:p>
          <w:p w14:paraId="0C706B1B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tabs>
                <w:tab w:val="num" w:pos="216"/>
              </w:tabs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учет операций по расчету заработной платы, налогов, взносов в бухгалтерском учете, в том числе по внутреннему классификатору статей затрат и аналитики для формирования себестоимости, автоматическая передача данных в подсистему бухгалтерского учета.</w:t>
            </w:r>
          </w:p>
        </w:tc>
      </w:tr>
      <w:tr w:rsidR="002072D0" w:rsidRPr="00FB79A2" w14:paraId="56CCBD9E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F351" w14:textId="77777777" w:rsidR="002072D0" w:rsidRPr="00FB79A2" w:rsidRDefault="002072D0" w:rsidP="002072D0">
            <w:pPr>
              <w:pStyle w:val="a3"/>
              <w:numPr>
                <w:ilvl w:val="0"/>
                <w:numId w:val="16"/>
              </w:numPr>
              <w:autoSpaceDE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2698" w14:textId="77777777" w:rsidR="002072D0" w:rsidRPr="007A5D23" w:rsidRDefault="002072D0" w:rsidP="0006574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A5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Складской учет и учет продаж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6997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поступлений, перемещений и выбытий нефинансовых активов (материалов), учет выдачи в производство;</w:t>
            </w:r>
          </w:p>
          <w:p w14:paraId="6E358D8F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поступлений продукции на склады готовой продукции, по сериям, номерам, сертификатам;</w:t>
            </w:r>
          </w:p>
          <w:p w14:paraId="1784A0A3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реализации продукции по регионам, целевым группам, учет различных типов цен и наценок;</w:t>
            </w:r>
          </w:p>
          <w:p w14:paraId="56134017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продукции и материалов по зонам;</w:t>
            </w:r>
          </w:p>
          <w:p w14:paraId="3B8E9902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расчетных документов поставщикам (в </w:t>
            </w:r>
            <w:proofErr w:type="spellStart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в иностранной валюте);</w:t>
            </w:r>
          </w:p>
          <w:p w14:paraId="6890B5B8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специализированных форм документов и отчетности (в </w:t>
            </w:r>
            <w:proofErr w:type="spellStart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по экспортным операциям);</w:t>
            </w:r>
          </w:p>
          <w:p w14:paraId="12984570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отчетов по реализации готовой продукции, движению нефинансовых активов;</w:t>
            </w:r>
          </w:p>
          <w:p w14:paraId="76AC9B3F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интеграция с подсистемами калькуляции затрат и расчета себестоимости выпускаемой продукции, бухгалтерского и налогового учета.</w:t>
            </w:r>
          </w:p>
        </w:tc>
      </w:tr>
      <w:tr w:rsidR="002072D0" w:rsidRPr="00FB79A2" w14:paraId="53140B25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284D" w14:textId="77777777" w:rsidR="002072D0" w:rsidRPr="00FB79A2" w:rsidRDefault="002072D0" w:rsidP="002072D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DB38B" w14:textId="77777777" w:rsidR="002072D0" w:rsidRPr="007A5D23" w:rsidRDefault="002072D0" w:rsidP="00065745">
            <w:pPr>
              <w:rPr>
                <w:b/>
                <w:bCs/>
                <w:iCs/>
                <w:color w:val="000000"/>
              </w:rPr>
            </w:pPr>
            <w:r w:rsidRPr="007A5D23">
              <w:rPr>
                <w:b/>
                <w:bCs/>
                <w:iCs/>
                <w:color w:val="000000"/>
              </w:rPr>
              <w:t>Калькуляция затрат и расчет себестоимости выпускаемой продукции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D9D5B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технологических групп производимой продукции по видам вакцин;</w:t>
            </w:r>
          </w:p>
          <w:p w14:paraId="3A6A9F4D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себестоимости незавершенного производства и готовой продукции по стадиям производства;</w:t>
            </w:r>
          </w:p>
          <w:p w14:paraId="276E0E63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расчет аналитических показателей и коэффициентов;</w:t>
            </w:r>
          </w:p>
          <w:p w14:paraId="442AB565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ежемесячных сведений по основным технико-экономическим показателям производства, технологическим потерям и расходам на контроли;</w:t>
            </w:r>
          </w:p>
          <w:p w14:paraId="357DBDD5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автоматизированный расчет себестоимости выпуска продукции и расчет по пропорциям общехозяйственных и накладных расходов для включения в плановую </w:t>
            </w: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себестоимость готовой продукции на основании введенных показателей;</w:t>
            </w:r>
          </w:p>
          <w:p w14:paraId="33E85B90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отражения в налоговом и бухгалтерском учете распределения затрат;</w:t>
            </w:r>
          </w:p>
          <w:p w14:paraId="740D6C37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специализированных форм производственного учета и детализации расчетов себестоимости;</w:t>
            </w:r>
          </w:p>
          <w:p w14:paraId="41FD7011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инструменты контроля корректности расчета и закрытия счетов по аналитике;</w:t>
            </w:r>
          </w:p>
          <w:p w14:paraId="32C12035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аналитических форм отчетов по калькуляции себестоимости продукции;</w:t>
            </w:r>
          </w:p>
          <w:p w14:paraId="35FD578A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интеграция с подсистемой бухгалтерского и налогового учета.</w:t>
            </w:r>
          </w:p>
        </w:tc>
      </w:tr>
      <w:tr w:rsidR="002072D0" w:rsidRPr="00FB79A2" w14:paraId="12E0982A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6541" w14:textId="77777777" w:rsidR="002072D0" w:rsidRPr="00FB79A2" w:rsidRDefault="002072D0" w:rsidP="002072D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54E25" w14:textId="77777777" w:rsidR="002072D0" w:rsidRPr="007A5D23" w:rsidRDefault="002072D0" w:rsidP="00065745">
            <w:pPr>
              <w:rPr>
                <w:b/>
                <w:bCs/>
                <w:iCs/>
                <w:color w:val="000000"/>
              </w:rPr>
            </w:pPr>
            <w:r w:rsidRPr="007A5D23">
              <w:rPr>
                <w:b/>
                <w:bCs/>
              </w:rPr>
              <w:t>Управление информационными технологиями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D1FD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Учет аппаратного, и программного обеспечения ИТ инфраструктуры, в </w:t>
            </w:r>
            <w:proofErr w:type="spellStart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учет расположения рабочих станций, принтеров, коммутаторов, серверов, установленного ПО и пользователей системы;</w:t>
            </w:r>
          </w:p>
          <w:p w14:paraId="05AB83A5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учет характеристик и конфигураций оборудования (в </w:t>
            </w:r>
            <w:proofErr w:type="spellStart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учет комплектующих);</w:t>
            </w:r>
          </w:p>
          <w:p w14:paraId="1FE61547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дополнительных параметров и характеристик объектов (например, производитель, поставщик, дата изготовления, назначение, договор поставки);</w:t>
            </w:r>
          </w:p>
          <w:p w14:paraId="58CB1172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ведение графиков технического обслуживания, учет запасных частей и расходных материалов, а также совместимости комплектующих;</w:t>
            </w:r>
          </w:p>
          <w:p w14:paraId="0169154A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и учет временных и ресурсных затрат на обслуживание ИТ-инфраструктуры;</w:t>
            </w:r>
          </w:p>
          <w:p w14:paraId="37626750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проводимых работ сотрудниками службы и систематизация по пользователям, местонахождению (помещениям), подразделениям, группам (видам) оборудования, по которым проводились работы, по видам проводимых работ;</w:t>
            </w:r>
          </w:p>
          <w:p w14:paraId="55224114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отслеживание гарантийных сроков оборудования;</w:t>
            </w:r>
          </w:p>
          <w:p w14:paraId="1E27797B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учета рабочего времени и задач, исполняемых сотрудниками службы, контроль выполнения технического обслуживания по графикам;</w:t>
            </w:r>
          </w:p>
          <w:p w14:paraId="6B6C15A9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и контроль исполнения заявок на закупки нового оборудования и комплектующих;</w:t>
            </w:r>
          </w:p>
          <w:p w14:paraId="2C87D428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и учет маршрутов исполнения заданий;</w:t>
            </w:r>
          </w:p>
          <w:p w14:paraId="71E2BB40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назначение ответственных лиц по исполнению по заданиям и работам, назначения ответственных лиц по контролю качества работ, по приемке результатов работ;</w:t>
            </w:r>
          </w:p>
          <w:p w14:paraId="22367359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возможность работы через веб-интерфейс;</w:t>
            </w:r>
          </w:p>
          <w:p w14:paraId="1DF3E2CB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агрегация и формирование оперативной отчетности по типам обращений пользователей/инцидентам, времени реагирования, видам задач, по оборудованию, по сотрудникам и подразделениям, с которым связаны обращения;</w:t>
            </w:r>
          </w:p>
          <w:p w14:paraId="305047D6" w14:textId="77777777" w:rsidR="002072D0" w:rsidRPr="00FB79A2" w:rsidRDefault="002072D0" w:rsidP="002072D0">
            <w:pPr>
              <w:pStyle w:val="a3"/>
              <w:numPr>
                <w:ilvl w:val="1"/>
                <w:numId w:val="16"/>
              </w:numPr>
              <w:autoSpaceDE/>
              <w:ind w:left="-9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79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учет версий и релизов установленного программного обеспечения, планирование проведения обновлений ПО.</w:t>
            </w:r>
          </w:p>
        </w:tc>
      </w:tr>
      <w:tr w:rsidR="002072D0" w:rsidRPr="00FB79A2" w14:paraId="57943CF1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6D15" w14:textId="77777777" w:rsidR="002072D0" w:rsidRPr="00FB79A2" w:rsidRDefault="002072D0" w:rsidP="002072D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4AC66" w14:textId="77777777" w:rsidR="002072D0" w:rsidRPr="007A5D23" w:rsidRDefault="002072D0" w:rsidP="00065745">
            <w:pPr>
              <w:rPr>
                <w:b/>
                <w:bCs/>
              </w:rPr>
            </w:pPr>
            <w:r w:rsidRPr="007A5D23">
              <w:rPr>
                <w:b/>
                <w:bCs/>
              </w:rPr>
              <w:t>Финансовое планирование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6A2DE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Учет информации для составления бюджета (нормы расходования, цены на закупаемые ресурсы и реализуемую продукцию);</w:t>
            </w:r>
          </w:p>
          <w:p w14:paraId="73B2E202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ввод, согласование и утверждение заявок на финансирование от структурных подразделений.</w:t>
            </w:r>
          </w:p>
          <w:p w14:paraId="30954BE2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ввод проектов бюджетов;</w:t>
            </w:r>
          </w:p>
          <w:p w14:paraId="6A8CE45B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учет бюджета доходов и расходов;</w:t>
            </w:r>
          </w:p>
          <w:p w14:paraId="3A216D4C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учет бюджета движения денежных средств;</w:t>
            </w:r>
          </w:p>
          <w:p w14:paraId="2F6AC837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учет бюджета по балансовому листу;</w:t>
            </w:r>
          </w:p>
          <w:p w14:paraId="2E8FA406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учет центров финансовой ответственности (раздельно по видам - центры затрат, центры доходов, центры маржинального дохода).</w:t>
            </w:r>
          </w:p>
        </w:tc>
      </w:tr>
      <w:tr w:rsidR="002072D0" w:rsidRPr="00FB79A2" w14:paraId="2C2DF706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BD51" w14:textId="77777777" w:rsidR="002072D0" w:rsidRPr="00FB79A2" w:rsidRDefault="002072D0" w:rsidP="002072D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CF7A" w14:textId="77777777" w:rsidR="002072D0" w:rsidRPr="007A5D23" w:rsidRDefault="002072D0" w:rsidP="00065745">
            <w:pPr>
              <w:pStyle w:val="2"/>
              <w:keepNext w:val="0"/>
              <w:widowControl w:val="0"/>
              <w:tabs>
                <w:tab w:val="clear" w:pos="576"/>
                <w:tab w:val="left" w:pos="708"/>
              </w:tabs>
              <w:autoSpaceDE/>
              <w:spacing w:line="240" w:lineRule="auto"/>
              <w:ind w:left="0" w:firstLine="0"/>
              <w:jc w:val="both"/>
            </w:pPr>
            <w:r w:rsidRPr="007A5D23">
              <w:rPr>
                <w:sz w:val="24"/>
                <w:szCs w:val="24"/>
                <w:lang w:eastAsia="en-US"/>
              </w:rPr>
              <w:t>Модуль интеграции СКУД с подсистемой кадрового учета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4951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Синхронизация данных по сотрудникам между СКУД и подсистемой кадрового учета;</w:t>
            </w:r>
          </w:p>
          <w:p w14:paraId="4FDAAC00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передача данных об отработанном времени сотрудников из СКУД в подсистему кадрового учета;</w:t>
            </w:r>
          </w:p>
          <w:p w14:paraId="13055458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агрегирование данных из СКУД и сопоставление с табелями учета рабочего времени сотрудников подсистемы кадрового учета;</w:t>
            </w:r>
          </w:p>
          <w:p w14:paraId="4E816D5D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анализ рабочего времени сотрудников:</w:t>
            </w:r>
          </w:p>
          <w:p w14:paraId="564D67DE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4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отчет по учету плановых и фактических данных по отработке сотрудников по подразделениям за период;</w:t>
            </w:r>
          </w:p>
          <w:p w14:paraId="72969CBE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4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справка по отработанному времени за период;</w:t>
            </w:r>
          </w:p>
          <w:p w14:paraId="170810D9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4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справка по отработанному времени за квартал;</w:t>
            </w:r>
          </w:p>
          <w:p w14:paraId="2B7B16FF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4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Сводный анализ отклонений по сотруднику за период.</w:t>
            </w:r>
          </w:p>
        </w:tc>
      </w:tr>
      <w:tr w:rsidR="002072D0" w:rsidRPr="00FB79A2" w14:paraId="180DD86F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7878" w14:textId="77777777" w:rsidR="002072D0" w:rsidRPr="00FB79A2" w:rsidRDefault="002072D0" w:rsidP="002072D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84E2" w14:textId="77777777" w:rsidR="002072D0" w:rsidRPr="007A5D23" w:rsidRDefault="002072D0" w:rsidP="00065745">
            <w:pPr>
              <w:pStyle w:val="2"/>
              <w:keepNext w:val="0"/>
              <w:widowControl w:val="0"/>
              <w:tabs>
                <w:tab w:val="clear" w:pos="576"/>
                <w:tab w:val="left" w:pos="708"/>
              </w:tabs>
              <w:autoSpaceDE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A5D23">
              <w:rPr>
                <w:sz w:val="24"/>
                <w:szCs w:val="24"/>
                <w:lang w:eastAsia="en-US"/>
              </w:rPr>
              <w:t>Механизм интеграции подсистемы документооборота с подсистемой кадрового учета</w:t>
            </w:r>
          </w:p>
          <w:p w14:paraId="4CA2C484" w14:textId="77777777" w:rsidR="002072D0" w:rsidRPr="007A5D23" w:rsidRDefault="002072D0" w:rsidP="00065745">
            <w:pPr>
              <w:rPr>
                <w:b/>
                <w:bCs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E3CE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Синхронизация пользователей подсистемы электронного документооборота с кадровой системой;</w:t>
            </w:r>
          </w:p>
          <w:p w14:paraId="6285263B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Отражение актуальной информация в подсистеме электронного документооборота при увольнении или переводе на другую должность сотрудника в подсистеме кадрового учета;</w:t>
            </w:r>
          </w:p>
          <w:p w14:paraId="2918A1D1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Автоматическая настройка делегирования полномочий в электронном документообороте при проведении приказа на совмещение, при виде совмещения «исполнения обязанности сотрудника»;</w:t>
            </w:r>
          </w:p>
          <w:p w14:paraId="3104967C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Автоматическое присвоение «рабочих групп», «прав и полномочий» и «интерфейсных форм» пользователям, в зависимости от подразделения и должности соответствующих сотрудников.</w:t>
            </w:r>
          </w:p>
        </w:tc>
      </w:tr>
      <w:tr w:rsidR="002072D0" w:rsidRPr="00FB79A2" w14:paraId="62EEC8E3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D571" w14:textId="77777777" w:rsidR="002072D0" w:rsidRPr="00FB79A2" w:rsidRDefault="002072D0" w:rsidP="002072D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35F5" w14:textId="77777777" w:rsidR="002072D0" w:rsidRPr="007A5D23" w:rsidRDefault="002072D0" w:rsidP="00065745">
            <w:pPr>
              <w:pStyle w:val="2"/>
              <w:keepNext w:val="0"/>
              <w:widowControl w:val="0"/>
              <w:tabs>
                <w:tab w:val="clear" w:pos="576"/>
                <w:tab w:val="left" w:pos="708"/>
              </w:tabs>
              <w:autoSpaceDE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A5D23">
              <w:rPr>
                <w:sz w:val="24"/>
                <w:szCs w:val="24"/>
                <w:lang w:eastAsia="en-US"/>
              </w:rPr>
              <w:t>Механизм обмена данными между подсистемами складского учета и учета продаж, калькуляции затрат и расчета себестоимости выпускаемой продукции, бухгалтерского и налогового учета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ACAF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Синхронизация нормативно-справочной информации:</w:t>
            </w:r>
          </w:p>
          <w:p w14:paraId="225C5D4A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3"/>
              </w:numPr>
              <w:tabs>
                <w:tab w:val="clear" w:pos="747"/>
                <w:tab w:val="num" w:pos="79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Банки (также должна быть реализована возможность загрузки и обновления классификатора банков с сайта rbc.ru, с одновременной синхронизацией между информационными базами</w:t>
            </w:r>
          </w:p>
          <w:p w14:paraId="4C739DB3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Банковские и казначейские счета</w:t>
            </w:r>
          </w:p>
          <w:p w14:paraId="0A75B040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</w:p>
          <w:p w14:paraId="5FF74105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Виды контактной информации</w:t>
            </w:r>
          </w:p>
          <w:p w14:paraId="2B863861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  <w:p w14:paraId="572DB9BA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измерения</w:t>
            </w:r>
          </w:p>
          <w:p w14:paraId="103B0245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  <w:p w14:paraId="42D2C18C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Лицевые счета</w:t>
            </w:r>
          </w:p>
          <w:p w14:paraId="2A57DF58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  <w:p w14:paraId="081FF163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14:paraId="4C7C2234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14:paraId="51390A6B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  <w:p w14:paraId="1451896F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171223A5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Центры материальной ответственности / склады</w:t>
            </w:r>
          </w:p>
          <w:p w14:paraId="2DEE2CE3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Виды договоров контрагентов</w:t>
            </w:r>
          </w:p>
          <w:p w14:paraId="253CBFEE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Пол физических лиц</w:t>
            </w:r>
          </w:p>
          <w:p w14:paraId="269BE188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Способы установки курсов валют</w:t>
            </w:r>
          </w:p>
          <w:p w14:paraId="4527F09A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Ставки НДС</w:t>
            </w:r>
          </w:p>
          <w:p w14:paraId="284627C0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Типы номенклатуры</w:t>
            </w:r>
          </w:p>
          <w:p w14:paraId="266FC87E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Типы номенклатуры БГУ</w:t>
            </w:r>
          </w:p>
          <w:p w14:paraId="296B5826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2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Типы контрагентов</w:t>
            </w:r>
          </w:p>
          <w:p w14:paraId="1621837F" w14:textId="77777777" w:rsidR="002072D0" w:rsidRPr="00FB79A2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Синхронизация документов:</w:t>
            </w:r>
          </w:p>
          <w:p w14:paraId="1EBE62E0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Акт списания материалов</w:t>
            </w:r>
          </w:p>
          <w:p w14:paraId="08E3E6A6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Заявка на кассовый расход</w:t>
            </w:r>
          </w:p>
          <w:p w14:paraId="2A14156B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Кассовое поступление</w:t>
            </w:r>
          </w:p>
          <w:p w14:paraId="5F867CAA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Накладная на реализацию продукции и товаров</w:t>
            </w:r>
          </w:p>
          <w:p w14:paraId="45697AF2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Поступление материальных запасов</w:t>
            </w:r>
          </w:p>
          <w:p w14:paraId="7A9E730C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Поступление основных средств, нематериальных активов, непроизведенных активов</w:t>
            </w:r>
          </w:p>
          <w:p w14:paraId="2BB08B19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Приходный кассовый ордер</w:t>
            </w:r>
          </w:p>
          <w:p w14:paraId="2ED4FB99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Расходный кассовый ордер</w:t>
            </w:r>
          </w:p>
          <w:p w14:paraId="3BC4FB4B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Счет на оплату</w:t>
            </w:r>
          </w:p>
          <w:p w14:paraId="0EE93681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Счет-фактура выданный</w:t>
            </w:r>
          </w:p>
          <w:p w14:paraId="23DCA691" w14:textId="77777777" w:rsidR="002072D0" w:rsidRPr="00FB79A2" w:rsidRDefault="002072D0" w:rsidP="002072D0">
            <w:pPr>
              <w:pStyle w:val="a5"/>
              <w:widowControl w:val="0"/>
              <w:numPr>
                <w:ilvl w:val="2"/>
                <w:numId w:val="15"/>
              </w:numPr>
              <w:tabs>
                <w:tab w:val="clear" w:pos="7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A2">
              <w:rPr>
                <w:rFonts w:ascii="Times New Roman" w:hAnsi="Times New Roman" w:cs="Times New Roman"/>
                <w:sz w:val="24"/>
                <w:szCs w:val="24"/>
              </w:rPr>
              <w:t>Требование-накладная</w:t>
            </w:r>
          </w:p>
        </w:tc>
      </w:tr>
      <w:tr w:rsidR="002072D0" w:rsidRPr="00FB79A2" w14:paraId="615A0283" w14:textId="77777777" w:rsidTr="001C07B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9FDA" w14:textId="77777777" w:rsidR="002072D0" w:rsidRPr="002F470B" w:rsidRDefault="002072D0" w:rsidP="002072D0">
            <w:pPr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63E9" w14:textId="77777777" w:rsidR="002072D0" w:rsidRPr="007A5D23" w:rsidRDefault="002072D0" w:rsidP="00065745">
            <w:pPr>
              <w:pStyle w:val="2"/>
              <w:keepNext w:val="0"/>
              <w:widowControl w:val="0"/>
              <w:tabs>
                <w:tab w:val="clear" w:pos="576"/>
                <w:tab w:val="left" w:pos="708"/>
              </w:tabs>
              <w:autoSpaceDE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A5D23">
              <w:rPr>
                <w:sz w:val="24"/>
                <w:szCs w:val="24"/>
                <w:lang w:eastAsia="en-US"/>
              </w:rPr>
              <w:t>Механизм обмена данными между подсистемами бухгалтерского и налогового учета и электронного документооборота</w:t>
            </w:r>
          </w:p>
          <w:p w14:paraId="60A7A2E8" w14:textId="77777777" w:rsidR="002072D0" w:rsidRPr="002F470B" w:rsidRDefault="002072D0" w:rsidP="00065745">
            <w:pPr>
              <w:pStyle w:val="2"/>
              <w:keepNext w:val="0"/>
              <w:widowControl w:val="0"/>
              <w:tabs>
                <w:tab w:val="clear" w:pos="576"/>
                <w:tab w:val="left" w:pos="708"/>
              </w:tabs>
              <w:autoSpaceDE/>
              <w:spacing w:line="240" w:lineRule="auto"/>
              <w:ind w:left="0"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8024" w14:textId="77777777" w:rsidR="002072D0" w:rsidRPr="002F470B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0B">
              <w:rPr>
                <w:rFonts w:ascii="Times New Roman" w:hAnsi="Times New Roman" w:cs="Times New Roman"/>
                <w:sz w:val="24"/>
                <w:szCs w:val="24"/>
              </w:rPr>
              <w:t>Обмен данными между подсистемами бухгалтерского и налогового учета и электронного документооборота реализован для внутренних документов любого вида подсистемы электронного документооборота.</w:t>
            </w:r>
          </w:p>
          <w:p w14:paraId="123DA119" w14:textId="77777777" w:rsidR="002072D0" w:rsidRPr="002F470B" w:rsidRDefault="002072D0" w:rsidP="002072D0">
            <w:pPr>
              <w:pStyle w:val="a5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F470B">
              <w:rPr>
                <w:rFonts w:ascii="Times New Roman" w:hAnsi="Times New Roman" w:cs="Times New Roman"/>
                <w:sz w:val="24"/>
                <w:szCs w:val="24"/>
              </w:rPr>
              <w:t>Обмен данными осуществляется в одностороннем режиме из БГУ в ДГУ, при заполнении поля «Инвентарный номер» в документе с установленным признаком в виде документа «Реквизиты закупки» «Да».</w:t>
            </w:r>
          </w:p>
        </w:tc>
      </w:tr>
    </w:tbl>
    <w:p w14:paraId="551F51E7" w14:textId="77777777" w:rsidR="002072D0" w:rsidRPr="00FB79A2" w:rsidRDefault="002072D0" w:rsidP="002072D0">
      <w:pPr>
        <w:widowControl w:val="0"/>
        <w:autoSpaceDE w:val="0"/>
        <w:autoSpaceDN w:val="0"/>
        <w:adjustRightInd w:val="0"/>
        <w:jc w:val="both"/>
      </w:pPr>
    </w:p>
    <w:p w14:paraId="2D95DD7E" w14:textId="77777777" w:rsidR="002072D0" w:rsidRPr="00FB79A2" w:rsidRDefault="002072D0" w:rsidP="002072D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 w:rsidRPr="00FB79A2">
        <w:rPr>
          <w:b/>
          <w:bCs/>
        </w:rPr>
        <w:t xml:space="preserve"> Перечень структурных подразделений, использующих АИС ФХД</w:t>
      </w:r>
      <w:r w:rsidRPr="00FB79A2"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72D0" w14:paraId="787843CC" w14:textId="77777777" w:rsidTr="00065745">
        <w:tc>
          <w:tcPr>
            <w:tcW w:w="9345" w:type="dxa"/>
          </w:tcPr>
          <w:p w14:paraId="695EE4B1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>Подразделения:</w:t>
            </w:r>
          </w:p>
        </w:tc>
      </w:tr>
      <w:tr w:rsidR="002072D0" w14:paraId="4D0C845D" w14:textId="77777777" w:rsidTr="00065745">
        <w:tc>
          <w:tcPr>
            <w:tcW w:w="9345" w:type="dxa"/>
          </w:tcPr>
          <w:p w14:paraId="38CDDFB9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>I. ОСНОВНОЕ ПОДРАЗДЕЛЕНИЕ</w:t>
            </w:r>
          </w:p>
        </w:tc>
      </w:tr>
      <w:tr w:rsidR="002072D0" w14:paraId="25879A1A" w14:textId="77777777" w:rsidTr="00065745">
        <w:tc>
          <w:tcPr>
            <w:tcW w:w="9345" w:type="dxa"/>
          </w:tcPr>
          <w:p w14:paraId="743EBA8D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>1.РУКОВОДСТВО</w:t>
            </w:r>
          </w:p>
        </w:tc>
      </w:tr>
      <w:tr w:rsidR="002072D0" w14:paraId="6335F748" w14:textId="77777777" w:rsidTr="00065745">
        <w:tc>
          <w:tcPr>
            <w:tcW w:w="9345" w:type="dxa"/>
          </w:tcPr>
          <w:p w14:paraId="5E2F9A0E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>II.ОБОСОБЛЕННОЕ ПОДРАЗДЕЛЕНИЕ</w:t>
            </w:r>
          </w:p>
        </w:tc>
      </w:tr>
      <w:tr w:rsidR="002072D0" w14:paraId="7C5E9B2A" w14:textId="77777777" w:rsidTr="00065745">
        <w:tc>
          <w:tcPr>
            <w:tcW w:w="9345" w:type="dxa"/>
          </w:tcPr>
          <w:p w14:paraId="285C6A16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>1.РУКОВОДСТВО</w:t>
            </w:r>
          </w:p>
        </w:tc>
      </w:tr>
      <w:tr w:rsidR="002072D0" w14:paraId="727DACAA" w14:textId="77777777" w:rsidTr="00065745">
        <w:tc>
          <w:tcPr>
            <w:tcW w:w="9345" w:type="dxa"/>
          </w:tcPr>
          <w:p w14:paraId="54739DE8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>2.АДМИНИСТРАТИВНО-УПРАВЛЕНЧЕСКИЕ ПОДРАЗДЕЛЕНИЯ</w:t>
            </w:r>
          </w:p>
        </w:tc>
      </w:tr>
      <w:tr w:rsidR="002072D0" w14:paraId="2A5A4320" w14:textId="77777777" w:rsidTr="00065745">
        <w:tc>
          <w:tcPr>
            <w:tcW w:w="9345" w:type="dxa"/>
          </w:tcPr>
          <w:p w14:paraId="5A55D85D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>3.ОСНОВНЫЕ ПРОИЗВОДСТВЕННЫЕ ПОДРАЗДЕЛЕНИЯ</w:t>
            </w:r>
          </w:p>
        </w:tc>
      </w:tr>
      <w:tr w:rsidR="002072D0" w14:paraId="6D05794F" w14:textId="77777777" w:rsidTr="00065745">
        <w:tc>
          <w:tcPr>
            <w:tcW w:w="9345" w:type="dxa"/>
          </w:tcPr>
          <w:p w14:paraId="63CDE635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>4. ПОДРАЗДЕЛЕНИЕ ПО КАЧЕСТВУ И ИННОВАЦИОННЫМ РАЗРАБОТКАМ</w:t>
            </w:r>
          </w:p>
        </w:tc>
      </w:tr>
      <w:tr w:rsidR="002072D0" w14:paraId="0CFC15B5" w14:textId="77777777" w:rsidTr="00065745">
        <w:tc>
          <w:tcPr>
            <w:tcW w:w="9345" w:type="dxa"/>
          </w:tcPr>
          <w:p w14:paraId="060BC7C9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>5. ИСПЫТАТЕЛЬНАЯ ЛАБОРАТОРИЯ ОТДЕЛЕНИЯ КОНТРОЛЯ КАЧЕСТВА (ИЛОКК)</w:t>
            </w:r>
          </w:p>
        </w:tc>
      </w:tr>
      <w:tr w:rsidR="002072D0" w14:paraId="59B473F5" w14:textId="77777777" w:rsidTr="00065745">
        <w:tc>
          <w:tcPr>
            <w:tcW w:w="9345" w:type="dxa"/>
          </w:tcPr>
          <w:p w14:paraId="3DD97042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lastRenderedPageBreak/>
              <w:t>6. НАУЧНЫЕ ПОДРАЗДЕЛЕНИЯ</w:t>
            </w:r>
          </w:p>
        </w:tc>
      </w:tr>
      <w:tr w:rsidR="002072D0" w14:paraId="500EFE01" w14:textId="77777777" w:rsidTr="00065745">
        <w:tc>
          <w:tcPr>
            <w:tcW w:w="9345" w:type="dxa"/>
          </w:tcPr>
          <w:p w14:paraId="7AD171FD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 xml:space="preserve">7. ХОЗЯЙСТВЕННЫЕ ПОДРАЗДЕЛЕНИЯ </w:t>
            </w:r>
          </w:p>
        </w:tc>
      </w:tr>
      <w:tr w:rsidR="002072D0" w14:paraId="4EF8E974" w14:textId="77777777" w:rsidTr="00065745">
        <w:tc>
          <w:tcPr>
            <w:tcW w:w="9345" w:type="dxa"/>
          </w:tcPr>
          <w:p w14:paraId="6A335962" w14:textId="77777777" w:rsidR="002072D0" w:rsidRPr="0050638A" w:rsidRDefault="002072D0" w:rsidP="00065745">
            <w:pPr>
              <w:rPr>
                <w:b/>
              </w:rPr>
            </w:pPr>
            <w:r w:rsidRPr="0050638A">
              <w:rPr>
                <w:b/>
              </w:rPr>
              <w:t>8. ВСПОМОГАТЕЛЬНЫЕ ПОДРАЗДЕЛЕНИЯ</w:t>
            </w:r>
          </w:p>
        </w:tc>
      </w:tr>
    </w:tbl>
    <w:p w14:paraId="56C6E99D" w14:textId="77777777" w:rsidR="002072D0" w:rsidRDefault="002072D0" w:rsidP="002072D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7FD0B32" w14:textId="77777777" w:rsidR="002072D0" w:rsidRPr="00FB79A2" w:rsidRDefault="002072D0" w:rsidP="002072D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FB79A2">
        <w:rPr>
          <w:b/>
        </w:rPr>
        <w:t>Эксплуатационные характеристики АИС ФХД.</w:t>
      </w:r>
    </w:p>
    <w:p w14:paraId="31A34ADE" w14:textId="77777777" w:rsidR="002072D0" w:rsidRPr="00FB79A2" w:rsidRDefault="002072D0" w:rsidP="002072D0">
      <w:pPr>
        <w:widowControl w:val="0"/>
        <w:ind w:firstLine="709"/>
        <w:jc w:val="both"/>
      </w:pPr>
      <w:r w:rsidRPr="00FB79A2">
        <w:rPr>
          <w:bCs/>
        </w:rPr>
        <w:t xml:space="preserve">В настоящее время АИС ФХД позволяет обеспечивать одновременную работу не менее </w:t>
      </w:r>
      <w:r w:rsidRPr="0050638A">
        <w:rPr>
          <w:bCs/>
        </w:rPr>
        <w:t>300</w:t>
      </w:r>
      <w:r w:rsidRPr="00FB79A2">
        <w:rPr>
          <w:bCs/>
        </w:rPr>
        <w:t xml:space="preserve"> пользователей с возможностью дальнейшего масштабирования. </w:t>
      </w:r>
      <w:r w:rsidRPr="00FB79A2">
        <w:t>Исполнитель обязан оказать услуги таким образом, чтобы указанный показатель одновременной работы не был ухудшен.</w:t>
      </w:r>
    </w:p>
    <w:p w14:paraId="607BE7FC" w14:textId="77777777" w:rsidR="002072D0" w:rsidRPr="00FB79A2" w:rsidRDefault="002072D0" w:rsidP="002072D0">
      <w:pPr>
        <w:widowControl w:val="0"/>
        <w:ind w:firstLine="709"/>
        <w:jc w:val="both"/>
      </w:pPr>
      <w:r w:rsidRPr="00FB79A2">
        <w:t>В настоящее время АИС ФХД позволяет обеспечивать постоянную, ежедневную работу в подразделениях Заказчика, а также связанных с ними служб в режиме 24 часа в день, 7 дней в неделю. Работа пользователей осуществляется в режиме реального времени (</w:t>
      </w:r>
      <w:proofErr w:type="spellStart"/>
      <w:r w:rsidRPr="00FB79A2">
        <w:t>on-line</w:t>
      </w:r>
      <w:proofErr w:type="spellEnd"/>
      <w:r w:rsidRPr="00FB79A2">
        <w:t>) с взаимодействием с базой данных, функционирующей на сервере.</w:t>
      </w:r>
    </w:p>
    <w:p w14:paraId="0C7F9760" w14:textId="77777777" w:rsidR="002072D0" w:rsidRPr="00FB79A2" w:rsidRDefault="002072D0" w:rsidP="002072D0">
      <w:pPr>
        <w:widowControl w:val="0"/>
        <w:ind w:firstLine="709"/>
        <w:jc w:val="both"/>
      </w:pPr>
      <w:r w:rsidRPr="00FB79A2">
        <w:t>Исполнитель обязан оказать услуги таким образом, чтобы указанные показатели не были ухудшены.</w:t>
      </w:r>
    </w:p>
    <w:p w14:paraId="15DEF5C6" w14:textId="77777777" w:rsidR="002072D0" w:rsidRPr="00FB79A2" w:rsidRDefault="002072D0" w:rsidP="002072D0">
      <w:pPr>
        <w:widowControl w:val="0"/>
        <w:ind w:firstLine="709"/>
        <w:jc w:val="both"/>
      </w:pPr>
      <w:r w:rsidRPr="00FB79A2">
        <w:t xml:space="preserve">В настоящее время серверы, используемые для работы АИС ФХД имеют техническую возможность работы в непрерывном круглосуточном режиме. </w:t>
      </w:r>
    </w:p>
    <w:p w14:paraId="258773BD" w14:textId="77777777" w:rsidR="002072D0" w:rsidRPr="00FB79A2" w:rsidRDefault="002072D0" w:rsidP="002072D0">
      <w:pPr>
        <w:widowControl w:val="0"/>
        <w:ind w:firstLine="709"/>
        <w:jc w:val="both"/>
      </w:pPr>
      <w:r w:rsidRPr="00FB79A2">
        <w:t xml:space="preserve">В процессе оказания услуг Исполнитель не должен ухудшать указанные показатели работы серверов, за исключением периодов проведения регламентных работ по архивированию, проведения регламентных технологических или восстановительных работ. </w:t>
      </w:r>
    </w:p>
    <w:p w14:paraId="586FE616" w14:textId="77777777" w:rsidR="002072D0" w:rsidRDefault="002072D0" w:rsidP="002072D0">
      <w:pPr>
        <w:widowControl w:val="0"/>
        <w:ind w:firstLine="709"/>
        <w:jc w:val="both"/>
      </w:pPr>
      <w:r w:rsidRPr="00FB79A2">
        <w:t>Для проведения плановых технологических работ допускается приостановка работы АИС ФХД с предварительным уведомлением о проведении технологических работ и согласованием технологического интервала с Заказчиком.</w:t>
      </w:r>
    </w:p>
    <w:p w14:paraId="57DABE52" w14:textId="77777777" w:rsidR="002072D0" w:rsidRPr="00FB79A2" w:rsidRDefault="002072D0" w:rsidP="002072D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FB79A2">
        <w:rPr>
          <w:b/>
        </w:rPr>
        <w:t>Общие функциональные характеристики информационно-программных средств.</w:t>
      </w:r>
    </w:p>
    <w:p w14:paraId="7DC431F1" w14:textId="77777777" w:rsidR="002072D0" w:rsidRPr="00FB79A2" w:rsidRDefault="002072D0" w:rsidP="002072D0">
      <w:pPr>
        <w:numPr>
          <w:ilvl w:val="0"/>
          <w:numId w:val="8"/>
        </w:numPr>
        <w:jc w:val="both"/>
      </w:pPr>
      <w:r w:rsidRPr="00FB79A2">
        <w:t>Архитектура АИС ФХД организована в соответствии с архитектурой «клиент-сервер»;</w:t>
      </w:r>
    </w:p>
    <w:p w14:paraId="6ABCE8CD" w14:textId="77777777" w:rsidR="002072D0" w:rsidRPr="00FB79A2" w:rsidRDefault="002072D0" w:rsidP="002072D0">
      <w:pPr>
        <w:numPr>
          <w:ilvl w:val="0"/>
          <w:numId w:val="3"/>
        </w:numPr>
        <w:jc w:val="both"/>
      </w:pPr>
      <w:r w:rsidRPr="00FB79A2">
        <w:t xml:space="preserve">серверная часть представляет из себя совокупность таблиц и хранимых процедур на базе системы управления базами данных (далее - СУБД) MS SQL </w:t>
      </w:r>
      <w:proofErr w:type="spellStart"/>
      <w:r w:rsidRPr="00FB79A2">
        <w:t>Server</w:t>
      </w:r>
      <w:proofErr w:type="spellEnd"/>
      <w:r w:rsidRPr="00FB79A2">
        <w:t>, находящихся на сервере баз данных, а также серверное программное обеспечение;</w:t>
      </w:r>
    </w:p>
    <w:p w14:paraId="6C3C0338" w14:textId="77777777" w:rsidR="002072D0" w:rsidRPr="00FB79A2" w:rsidRDefault="002072D0" w:rsidP="002072D0">
      <w:pPr>
        <w:numPr>
          <w:ilvl w:val="0"/>
          <w:numId w:val="3"/>
        </w:numPr>
        <w:jc w:val="both"/>
      </w:pPr>
      <w:r w:rsidRPr="00FB79A2">
        <w:t>клиентская часть представляет собой ряд программных модулей, установленных и выполняющихся на рабочих станциях, работающих с общей базой данных и сервером БД через сервер приложений;</w:t>
      </w:r>
    </w:p>
    <w:p w14:paraId="55547A1F" w14:textId="77777777" w:rsidR="002072D0" w:rsidRPr="00FB79A2" w:rsidRDefault="002072D0" w:rsidP="002072D0">
      <w:pPr>
        <w:numPr>
          <w:ilvl w:val="0"/>
          <w:numId w:val="3"/>
        </w:numPr>
        <w:jc w:val="both"/>
      </w:pPr>
      <w:r w:rsidRPr="00FB79A2">
        <w:t>информационный обмен между клиентской и серверной частями осуществляется через локальную и/или глобальную вычислительную сеть с использованием сетевого Протокола TCP/IP;</w:t>
      </w:r>
    </w:p>
    <w:p w14:paraId="24DDDDFE" w14:textId="77777777" w:rsidR="002072D0" w:rsidRPr="00FB79A2" w:rsidRDefault="002072D0" w:rsidP="002072D0">
      <w:pPr>
        <w:numPr>
          <w:ilvl w:val="0"/>
          <w:numId w:val="3"/>
        </w:numPr>
        <w:jc w:val="both"/>
      </w:pPr>
      <w:r w:rsidRPr="00FB79A2">
        <w:t xml:space="preserve">сбор, обработка и передача данных для дальнейшей обработки сервером БД осуществляется средствами СУБД MS SQL </w:t>
      </w:r>
      <w:proofErr w:type="spellStart"/>
      <w:r w:rsidRPr="00FB79A2">
        <w:t>Server</w:t>
      </w:r>
      <w:proofErr w:type="spellEnd"/>
      <w:r w:rsidRPr="00FB79A2">
        <w:t xml:space="preserve"> с использованием механизма транзакций;</w:t>
      </w:r>
    </w:p>
    <w:p w14:paraId="6E9A0DDF" w14:textId="77777777" w:rsidR="002072D0" w:rsidRPr="00FB79A2" w:rsidRDefault="002072D0" w:rsidP="002072D0">
      <w:pPr>
        <w:numPr>
          <w:ilvl w:val="0"/>
          <w:numId w:val="3"/>
        </w:numPr>
        <w:jc w:val="both"/>
      </w:pPr>
      <w:r w:rsidRPr="00FB79A2">
        <w:t xml:space="preserve">Для обеспечения работы веб-сервисов и работы с приложениями 1С в режиме веб-клиента, применяется веб-сервер </w:t>
      </w:r>
      <w:proofErr w:type="spellStart"/>
      <w:r w:rsidRPr="001B65C0">
        <w:t>Microsoft</w:t>
      </w:r>
      <w:proofErr w:type="spellEnd"/>
      <w:r w:rsidRPr="00FB79A2">
        <w:t xml:space="preserve"> </w:t>
      </w:r>
      <w:proofErr w:type="spellStart"/>
      <w:r w:rsidRPr="001B65C0">
        <w:t>Internet</w:t>
      </w:r>
      <w:proofErr w:type="spellEnd"/>
      <w:r w:rsidRPr="00FB79A2">
        <w:t xml:space="preserve"> </w:t>
      </w:r>
      <w:proofErr w:type="spellStart"/>
      <w:r w:rsidRPr="001B65C0">
        <w:t>Information</w:t>
      </w:r>
      <w:proofErr w:type="spellEnd"/>
      <w:r w:rsidRPr="00FB79A2">
        <w:t xml:space="preserve"> </w:t>
      </w:r>
      <w:proofErr w:type="spellStart"/>
      <w:r w:rsidRPr="001B65C0">
        <w:t>Services</w:t>
      </w:r>
      <w:proofErr w:type="spellEnd"/>
      <w:r w:rsidRPr="00FB79A2">
        <w:t>;</w:t>
      </w:r>
    </w:p>
    <w:p w14:paraId="2713117C" w14:textId="77777777" w:rsidR="002072D0" w:rsidRPr="00FB79A2" w:rsidRDefault="002072D0" w:rsidP="002072D0">
      <w:pPr>
        <w:numPr>
          <w:ilvl w:val="0"/>
          <w:numId w:val="3"/>
        </w:numPr>
        <w:jc w:val="both"/>
      </w:pPr>
      <w:r w:rsidRPr="00FB79A2">
        <w:t>защита данных от разрушений обеспечена применением транзакционной обработки данных;</w:t>
      </w:r>
    </w:p>
    <w:p w14:paraId="21928410" w14:textId="77777777" w:rsidR="002072D0" w:rsidRPr="00FB79A2" w:rsidRDefault="002072D0" w:rsidP="002072D0">
      <w:pPr>
        <w:numPr>
          <w:ilvl w:val="0"/>
          <w:numId w:val="3"/>
        </w:numPr>
        <w:jc w:val="both"/>
      </w:pPr>
      <w:r w:rsidRPr="00FB79A2">
        <w:t>внутренние данные хранятся в виде набора связанных таблиц на сервере БД;</w:t>
      </w:r>
    </w:p>
    <w:p w14:paraId="0CE10E44" w14:textId="77777777" w:rsidR="002072D0" w:rsidRPr="00FB79A2" w:rsidRDefault="002072D0" w:rsidP="002072D0">
      <w:pPr>
        <w:numPr>
          <w:ilvl w:val="0"/>
          <w:numId w:val="3"/>
        </w:numPr>
        <w:jc w:val="both"/>
      </w:pPr>
      <w:r w:rsidRPr="00FB79A2">
        <w:t>в АИС ФХД предусмотрена система защитных мероприятий от некорректных действий пользователей и ошибочных исходных данных (повторные запросы на действия, связанные с удалением данных, предупредительные сообщения и т.п.);</w:t>
      </w:r>
    </w:p>
    <w:p w14:paraId="30ECFFE0" w14:textId="77777777" w:rsidR="002072D0" w:rsidRPr="00FB79A2" w:rsidRDefault="002072D0" w:rsidP="002072D0">
      <w:pPr>
        <w:numPr>
          <w:ilvl w:val="0"/>
          <w:numId w:val="3"/>
        </w:numPr>
        <w:jc w:val="both"/>
      </w:pPr>
      <w:r w:rsidRPr="00FB79A2">
        <w:t>в Системе предусмотрено разделение прав доступа пользователей к данным в соответствии с должностными обязанностями пользователей Системы;</w:t>
      </w:r>
    </w:p>
    <w:p w14:paraId="0F20FE8F" w14:textId="77777777" w:rsidR="002072D0" w:rsidRPr="00FB79A2" w:rsidRDefault="002072D0" w:rsidP="002072D0">
      <w:pPr>
        <w:numPr>
          <w:ilvl w:val="0"/>
          <w:numId w:val="3"/>
        </w:numPr>
        <w:jc w:val="both"/>
      </w:pPr>
      <w:r w:rsidRPr="00FB79A2">
        <w:lastRenderedPageBreak/>
        <w:t>в Системе предусмотрены средства копирования (архивирования) данных, которые обеспечивают возможность копирования (архивирования) базы данных (либо ее фрагментов), а также возможность восстановления данных из копий (архивов);</w:t>
      </w:r>
    </w:p>
    <w:p w14:paraId="7FD260AE" w14:textId="77777777" w:rsidR="002072D0" w:rsidRDefault="002072D0" w:rsidP="002072D0">
      <w:pPr>
        <w:numPr>
          <w:ilvl w:val="0"/>
          <w:numId w:val="3"/>
        </w:numPr>
        <w:jc w:val="both"/>
      </w:pPr>
      <w:r w:rsidRPr="00FB79A2">
        <w:t>входные данные, представляющие собой оперативную информацию, вводятся пользователем в интерактивном режиме, либо загружаются в автоматизированном режиме из внешних источников (управление торговлей, подсистема расчета заработной платы).</w:t>
      </w:r>
    </w:p>
    <w:p w14:paraId="6DBD23FD" w14:textId="77777777" w:rsidR="002072D0" w:rsidRPr="001C40BE" w:rsidRDefault="002072D0" w:rsidP="00100B3C">
      <w:pPr>
        <w:pStyle w:val="2"/>
        <w:keepNext w:val="0"/>
        <w:widowControl w:val="0"/>
        <w:numPr>
          <w:ilvl w:val="0"/>
          <w:numId w:val="4"/>
        </w:numPr>
        <w:tabs>
          <w:tab w:val="num" w:pos="360"/>
          <w:tab w:val="left" w:pos="708"/>
        </w:tabs>
        <w:autoSpaceDE/>
        <w:spacing w:before="120" w:line="240" w:lineRule="auto"/>
        <w:ind w:left="0" w:firstLine="0"/>
        <w:jc w:val="both"/>
        <w:rPr>
          <w:sz w:val="24"/>
          <w:szCs w:val="24"/>
        </w:rPr>
      </w:pPr>
      <w:r w:rsidRPr="00FB79A2">
        <w:rPr>
          <w:sz w:val="24"/>
          <w:szCs w:val="24"/>
        </w:rPr>
        <w:t xml:space="preserve"> </w:t>
      </w:r>
      <w:r w:rsidRPr="001C40BE">
        <w:rPr>
          <w:sz w:val="24"/>
          <w:szCs w:val="24"/>
        </w:rPr>
        <w:t>Требования к оказанию услуг.</w:t>
      </w:r>
    </w:p>
    <w:p w14:paraId="0C1A8145" w14:textId="77777777" w:rsidR="002072D0" w:rsidRPr="001C40BE" w:rsidRDefault="002072D0" w:rsidP="002072D0">
      <w:pPr>
        <w:pStyle w:val="2"/>
        <w:keepNext w:val="0"/>
        <w:widowControl w:val="0"/>
        <w:numPr>
          <w:ilvl w:val="1"/>
          <w:numId w:val="4"/>
        </w:numPr>
        <w:shd w:val="clear" w:color="auto" w:fill="FFFFFF" w:themeFill="background1"/>
        <w:tabs>
          <w:tab w:val="num" w:pos="360"/>
          <w:tab w:val="left" w:pos="708"/>
        </w:tabs>
        <w:autoSpaceDE/>
        <w:spacing w:line="240" w:lineRule="auto"/>
        <w:ind w:left="0" w:firstLine="0"/>
        <w:jc w:val="both"/>
        <w:rPr>
          <w:sz w:val="24"/>
          <w:szCs w:val="24"/>
          <w:lang w:eastAsia="en-US"/>
        </w:rPr>
      </w:pPr>
      <w:r w:rsidRPr="001C40BE">
        <w:rPr>
          <w:sz w:val="24"/>
          <w:szCs w:val="24"/>
          <w:lang w:eastAsia="en-US"/>
        </w:rPr>
        <w:t>Требования к составу услуг.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6"/>
        <w:gridCol w:w="2539"/>
        <w:gridCol w:w="3669"/>
        <w:gridCol w:w="2202"/>
      </w:tblGrid>
      <w:tr w:rsidR="002072D0" w:rsidRPr="001C40BE" w14:paraId="4D45559D" w14:textId="77777777" w:rsidTr="000657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E2B" w14:textId="77777777" w:rsidR="002072D0" w:rsidRPr="001C40BE" w:rsidRDefault="002072D0" w:rsidP="00065745">
            <w:pPr>
              <w:shd w:val="clear" w:color="auto" w:fill="FFFFFF" w:themeFill="background1"/>
              <w:jc w:val="center"/>
            </w:pPr>
            <w:r w:rsidRPr="001C40BE">
              <w:rPr>
                <w:b/>
              </w:rPr>
              <w:t>№п/п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A1D" w14:textId="77777777" w:rsidR="002072D0" w:rsidRPr="001C40BE" w:rsidRDefault="002072D0" w:rsidP="00065745">
            <w:pPr>
              <w:shd w:val="clear" w:color="auto" w:fill="FFFFFF" w:themeFill="background1"/>
              <w:jc w:val="center"/>
            </w:pPr>
            <w:r w:rsidRPr="001C40BE">
              <w:rPr>
                <w:b/>
              </w:rPr>
              <w:t>Наименование задачи/этапы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2FF" w14:textId="77777777" w:rsidR="002072D0" w:rsidRPr="001C40BE" w:rsidRDefault="002072D0" w:rsidP="00065745">
            <w:pPr>
              <w:pStyle w:val="a5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0B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услуг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68D" w14:textId="77777777" w:rsidR="002072D0" w:rsidRPr="001C40BE" w:rsidRDefault="002072D0" w:rsidP="00065745">
            <w:pPr>
              <w:shd w:val="clear" w:color="auto" w:fill="FFFFFF" w:themeFill="background1"/>
              <w:jc w:val="center"/>
            </w:pPr>
            <w:r w:rsidRPr="001C40BE">
              <w:rPr>
                <w:b/>
              </w:rPr>
              <w:t>Отчетная документация</w:t>
            </w:r>
          </w:p>
        </w:tc>
      </w:tr>
      <w:tr w:rsidR="002072D0" w:rsidRPr="00FB79A2" w14:paraId="3384FC12" w14:textId="77777777" w:rsidTr="000657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26E" w14:textId="77777777" w:rsidR="002072D0" w:rsidRPr="001C40BE" w:rsidRDefault="002072D0" w:rsidP="002072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4378" w14:textId="77777777" w:rsidR="002072D0" w:rsidRPr="001C40BE" w:rsidRDefault="002072D0" w:rsidP="00065745">
            <w:r w:rsidRPr="001C40BE">
              <w:t>Администрирование и сопровождение подсистем кадрового учета и расчета заработной платы, бухгалтерского и налогового учета, складского учета и учета продаж, калькуляции затрат и расчета себестоимости выпускаемой продукции, управления информационными технологиями, электронного документооборота, финансового планирования.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FAA" w14:textId="77777777" w:rsidR="002072D0" w:rsidRPr="001C40BE" w:rsidRDefault="002072D0" w:rsidP="002072D0">
            <w:pPr>
              <w:pStyle w:val="a5"/>
              <w:numPr>
                <w:ilvl w:val="0"/>
                <w:numId w:val="5"/>
              </w:numPr>
              <w:tabs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B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обеспечения подсистем по мере выпуска обновлений фирмой 1С и настройка работы АИС ФХД после применения обновлений с учетом имеющихся доработок </w:t>
            </w:r>
          </w:p>
          <w:p w14:paraId="15E3A1A9" w14:textId="77777777" w:rsidR="002072D0" w:rsidRPr="001C40BE" w:rsidRDefault="002072D0" w:rsidP="002072D0">
            <w:pPr>
              <w:pStyle w:val="a5"/>
              <w:numPr>
                <w:ilvl w:val="0"/>
                <w:numId w:val="5"/>
              </w:numPr>
              <w:tabs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BE">
              <w:rPr>
                <w:rFonts w:ascii="Times New Roman" w:hAnsi="Times New Roman" w:cs="Times New Roman"/>
                <w:sz w:val="24"/>
                <w:szCs w:val="24"/>
              </w:rPr>
              <w:t>Консультационное сопровождение пользователей по возникающим вопросам работы с подсистемами.</w:t>
            </w:r>
          </w:p>
          <w:p w14:paraId="58BD8D03" w14:textId="77777777" w:rsidR="002072D0" w:rsidRDefault="002072D0" w:rsidP="002072D0">
            <w:pPr>
              <w:pStyle w:val="a5"/>
              <w:numPr>
                <w:ilvl w:val="0"/>
                <w:numId w:val="5"/>
              </w:numPr>
              <w:tabs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BE">
              <w:rPr>
                <w:rFonts w:ascii="Times New Roman" w:hAnsi="Times New Roman" w:cs="Times New Roman"/>
                <w:sz w:val="24"/>
                <w:szCs w:val="24"/>
              </w:rPr>
              <w:t>Горячая линия консультаций пользователей по телефону и электронной почте</w:t>
            </w:r>
            <w:r w:rsidR="001922DE">
              <w:rPr>
                <w:rFonts w:ascii="Times New Roman" w:hAnsi="Times New Roman" w:cs="Times New Roman"/>
                <w:sz w:val="24"/>
                <w:szCs w:val="24"/>
              </w:rPr>
              <w:t xml:space="preserve"> по подсистемам: «1С: Бухгалтерия государственного учреждения», «1С: Зарплата и кадры государственного учреждения»</w:t>
            </w:r>
            <w:r w:rsidRPr="001C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D783E7" w14:textId="77777777" w:rsidR="00325A74" w:rsidRPr="001C40BE" w:rsidRDefault="00325A74" w:rsidP="00FA325D">
            <w:pPr>
              <w:pStyle w:val="a5"/>
              <w:tabs>
                <w:tab w:val="left" w:pos="38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по письменному запросу Заказчика горячая линия консультаций пользователей по телефону и электронной почте по подсистемам: «1С: Управление торговлей», «1С: ИТИЛ», «1С: Документооборот государственного учреждения».</w:t>
            </w:r>
          </w:p>
          <w:p w14:paraId="38EC30A0" w14:textId="77777777" w:rsidR="002072D0" w:rsidRPr="001C40BE" w:rsidRDefault="002072D0" w:rsidP="002072D0">
            <w:pPr>
              <w:pStyle w:val="a5"/>
              <w:numPr>
                <w:ilvl w:val="0"/>
                <w:numId w:val="5"/>
              </w:numPr>
              <w:tabs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BE">
              <w:rPr>
                <w:rFonts w:ascii="Times New Roman" w:hAnsi="Times New Roman" w:cs="Times New Roman"/>
                <w:sz w:val="24"/>
                <w:szCs w:val="24"/>
              </w:rPr>
              <w:t>Доработка подсистем по заявкам Заказчика.</w:t>
            </w:r>
          </w:p>
          <w:p w14:paraId="58123FC4" w14:textId="77777777" w:rsidR="002072D0" w:rsidRPr="001C40BE" w:rsidRDefault="002072D0" w:rsidP="002072D0">
            <w:pPr>
              <w:pStyle w:val="a5"/>
              <w:numPr>
                <w:ilvl w:val="0"/>
                <w:numId w:val="5"/>
              </w:numPr>
              <w:tabs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B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обеспечение бесперебойного функционирования подсистем.</w:t>
            </w:r>
          </w:p>
          <w:p w14:paraId="4F2533A5" w14:textId="77777777" w:rsidR="002072D0" w:rsidRPr="001C40BE" w:rsidRDefault="002072D0" w:rsidP="002072D0">
            <w:pPr>
              <w:pStyle w:val="a5"/>
              <w:numPr>
                <w:ilvl w:val="0"/>
                <w:numId w:val="5"/>
              </w:numPr>
              <w:tabs>
                <w:tab w:val="left" w:pos="3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0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подсистем в </w:t>
            </w:r>
            <w:proofErr w:type="spellStart"/>
            <w:r w:rsidRPr="001C40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40BE">
              <w:rPr>
                <w:rFonts w:ascii="Times New Roman" w:hAnsi="Times New Roman" w:cs="Times New Roman"/>
                <w:sz w:val="24"/>
                <w:szCs w:val="24"/>
              </w:rPr>
              <w:t>. ввод новых пользователей, настройка прав доступа пользователям.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1AEE" w14:textId="7E4A3B08" w:rsidR="002072D0" w:rsidRPr="00FB79A2" w:rsidRDefault="002072D0" w:rsidP="00065745">
            <w:pPr>
              <w:jc w:val="both"/>
            </w:pPr>
            <w:r w:rsidRPr="001C40BE">
              <w:t>Ежемесячно: акт оказанных услуг</w:t>
            </w:r>
            <w:r w:rsidR="00325A74">
              <w:t xml:space="preserve">, </w:t>
            </w:r>
            <w:r w:rsidR="00FA325D">
              <w:t xml:space="preserve">детализированный </w:t>
            </w:r>
            <w:r w:rsidRPr="001C40BE">
              <w:t>отчет об оказанных услугах.</w:t>
            </w:r>
          </w:p>
        </w:tc>
      </w:tr>
      <w:tr w:rsidR="002072D0" w:rsidRPr="007E70AD" w14:paraId="706CA615" w14:textId="77777777" w:rsidTr="0006574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FB1" w14:textId="77777777" w:rsidR="002072D0" w:rsidRPr="00C12792" w:rsidRDefault="002072D0" w:rsidP="002072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1E9" w14:textId="77777777" w:rsidR="002072D0" w:rsidRPr="00C12792" w:rsidRDefault="002072D0" w:rsidP="00065745">
            <w:r w:rsidRPr="00C12792">
              <w:t>Оформление комплекта поддержки «1С:</w:t>
            </w:r>
            <w:r>
              <w:t xml:space="preserve"> </w:t>
            </w:r>
            <w:r w:rsidRPr="00C12792">
              <w:t>КП ГУ ПРОФ» 12</w:t>
            </w:r>
            <w:r>
              <w:t xml:space="preserve"> </w:t>
            </w:r>
            <w:r w:rsidRPr="00C12792">
              <w:t>месяцев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2B7" w14:textId="77777777" w:rsidR="002072D0" w:rsidRPr="00C12792" w:rsidRDefault="002072D0" w:rsidP="0006574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92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материалам и программным продуктам, входящим в состав 1С: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792">
              <w:rPr>
                <w:rFonts w:ascii="Times New Roman" w:hAnsi="Times New Roman" w:cs="Times New Roman"/>
                <w:sz w:val="24"/>
                <w:szCs w:val="24"/>
              </w:rPr>
              <w:t>Комплект поддержки ГУ ПРОФ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5F9" w14:textId="77777777" w:rsidR="002072D0" w:rsidRPr="00C12792" w:rsidRDefault="002072D0" w:rsidP="00065745">
            <w:pPr>
              <w:jc w:val="both"/>
            </w:pPr>
            <w:r w:rsidRPr="00C12792">
              <w:t>Акт</w:t>
            </w:r>
            <w:r w:rsidR="00B413DE">
              <w:t xml:space="preserve"> передачи прав</w:t>
            </w:r>
          </w:p>
        </w:tc>
      </w:tr>
    </w:tbl>
    <w:p w14:paraId="132C71A9" w14:textId="77777777" w:rsidR="002072D0" w:rsidRPr="00FB79A2" w:rsidRDefault="002072D0" w:rsidP="002072D0">
      <w:pPr>
        <w:pStyle w:val="2"/>
        <w:keepNext w:val="0"/>
        <w:widowControl w:val="0"/>
        <w:tabs>
          <w:tab w:val="clear" w:pos="576"/>
          <w:tab w:val="left" w:pos="708"/>
        </w:tabs>
        <w:autoSpaceDE/>
        <w:spacing w:line="240" w:lineRule="auto"/>
        <w:ind w:left="2836" w:firstLine="0"/>
        <w:jc w:val="both"/>
        <w:rPr>
          <w:sz w:val="24"/>
          <w:szCs w:val="24"/>
          <w:lang w:eastAsia="en-US"/>
        </w:rPr>
      </w:pPr>
    </w:p>
    <w:p w14:paraId="2B1127CE" w14:textId="77777777" w:rsidR="002072D0" w:rsidRPr="00FB79A2" w:rsidRDefault="002072D0" w:rsidP="00100B3C">
      <w:pPr>
        <w:pStyle w:val="2"/>
        <w:keepNext w:val="0"/>
        <w:widowControl w:val="0"/>
        <w:numPr>
          <w:ilvl w:val="1"/>
          <w:numId w:val="4"/>
        </w:numPr>
        <w:tabs>
          <w:tab w:val="num" w:pos="360"/>
          <w:tab w:val="left" w:pos="708"/>
        </w:tabs>
        <w:autoSpaceDE/>
        <w:spacing w:line="240" w:lineRule="auto"/>
        <w:ind w:left="0" w:firstLine="0"/>
        <w:jc w:val="both"/>
        <w:rPr>
          <w:sz w:val="24"/>
          <w:szCs w:val="24"/>
          <w:lang w:eastAsia="en-US"/>
        </w:rPr>
      </w:pPr>
      <w:r w:rsidRPr="00FB79A2">
        <w:rPr>
          <w:sz w:val="24"/>
          <w:szCs w:val="24"/>
          <w:lang w:eastAsia="en-US"/>
        </w:rPr>
        <w:lastRenderedPageBreak/>
        <w:t>Требования к оказанию услуг по администрированию и сопровождению.</w:t>
      </w:r>
    </w:p>
    <w:p w14:paraId="4C30C148" w14:textId="77777777" w:rsidR="00DB60C5" w:rsidRPr="00200BE6" w:rsidRDefault="002072D0" w:rsidP="00100B3C">
      <w:pPr>
        <w:numPr>
          <w:ilvl w:val="2"/>
          <w:numId w:val="4"/>
        </w:numPr>
        <w:ind w:left="0" w:firstLine="0"/>
        <w:jc w:val="both"/>
      </w:pPr>
      <w:r w:rsidRPr="00200BE6">
        <w:rPr>
          <w:color w:val="000000"/>
          <w:lang w:eastAsia="en-US"/>
        </w:rPr>
        <w:t>Услуги по администрированию и сопровождению должны оказываться на</w:t>
      </w:r>
      <w:r w:rsidRPr="00200BE6">
        <w:t xml:space="preserve"> территории подразделений Заказчика</w:t>
      </w:r>
      <w:r w:rsidR="00DB60C5" w:rsidRPr="00200BE6">
        <w:t>.</w:t>
      </w:r>
    </w:p>
    <w:p w14:paraId="0573D0E2" w14:textId="77777777" w:rsidR="00DB60C5" w:rsidRPr="00DB60C5" w:rsidRDefault="00DB60C5" w:rsidP="00100B3C">
      <w:pPr>
        <w:jc w:val="both"/>
        <w:rPr>
          <w:bCs/>
        </w:rPr>
      </w:pPr>
      <w:r w:rsidRPr="00DB60C5">
        <w:rPr>
          <w:bCs/>
        </w:rPr>
        <w:t>Затраты Исполнителя на проезд его сотрудников к месту оказания услуг Заказчиком не возмещаются. Исполнитель несет такие расходы полностью за свой счет.</w:t>
      </w:r>
    </w:p>
    <w:p w14:paraId="47212CE4" w14:textId="77777777" w:rsidR="00DB60C5" w:rsidRPr="00DB60C5" w:rsidRDefault="00DB60C5" w:rsidP="00100B3C">
      <w:pPr>
        <w:jc w:val="both"/>
        <w:rPr>
          <w:bCs/>
        </w:rPr>
      </w:pPr>
      <w:r w:rsidRPr="00DB60C5">
        <w:rPr>
          <w:bCs/>
        </w:rPr>
        <w:t>В отдельных случаях Заказчик может допустить оказание услуг Исполнителем удаленно, при условии, что такой способ исполнения не скажется на объеме, скорости, качестве и сроках оказания услуг.</w:t>
      </w:r>
    </w:p>
    <w:p w14:paraId="5EC408E8" w14:textId="22A014AE" w:rsidR="00DB60C5" w:rsidRDefault="00DB60C5" w:rsidP="00100B3C">
      <w:pPr>
        <w:jc w:val="both"/>
        <w:rPr>
          <w:bCs/>
        </w:rPr>
      </w:pPr>
      <w:r w:rsidRPr="00DB60C5">
        <w:rPr>
          <w:bCs/>
        </w:rPr>
        <w:t>Заказчик в любой момент, определяемый Заказчиком по собственному усмотрению, праве отказаться от удаленного способа получения услуг и потребовать от Исполнителя продолжить оказание услуг на территории Заказчика.</w:t>
      </w:r>
    </w:p>
    <w:p w14:paraId="2196A392" w14:textId="77777777" w:rsidR="002072D0" w:rsidRPr="00FB79A2" w:rsidRDefault="00DB60C5" w:rsidP="00100B3C">
      <w:pPr>
        <w:jc w:val="both"/>
        <w:rPr>
          <w:bCs/>
        </w:rPr>
      </w:pPr>
      <w:r>
        <w:rPr>
          <w:bCs/>
        </w:rPr>
        <w:t xml:space="preserve">Услуги, связанные с предоставлением консультаций, помимо очного присутствия на территории Заказчика, оказываются в форме письменных ответов </w:t>
      </w:r>
      <w:r w:rsidR="002072D0" w:rsidRPr="00FB79A2">
        <w:rPr>
          <w:bCs/>
        </w:rPr>
        <w:t>по электронной почте</w:t>
      </w:r>
      <w:r>
        <w:rPr>
          <w:bCs/>
        </w:rPr>
        <w:t xml:space="preserve"> и устно по</w:t>
      </w:r>
      <w:r w:rsidR="002072D0" w:rsidRPr="00FB79A2">
        <w:t xml:space="preserve"> телефонам </w:t>
      </w:r>
      <w:r w:rsidR="002072D0" w:rsidRPr="00FB79A2">
        <w:rPr>
          <w:bCs/>
        </w:rPr>
        <w:t xml:space="preserve">«горячей» линии в течение рабочего дня. </w:t>
      </w:r>
    </w:p>
    <w:p w14:paraId="2B0DD21C" w14:textId="77777777" w:rsidR="002072D0" w:rsidRPr="00FB79A2" w:rsidRDefault="002072D0" w:rsidP="00100B3C">
      <w:pPr>
        <w:numPr>
          <w:ilvl w:val="2"/>
          <w:numId w:val="4"/>
        </w:numPr>
        <w:ind w:left="0" w:firstLine="0"/>
        <w:jc w:val="both"/>
        <w:rPr>
          <w:bCs/>
        </w:rPr>
      </w:pPr>
      <w:r w:rsidRPr="00FB79A2">
        <w:rPr>
          <w:bCs/>
        </w:rPr>
        <w:t>Услуги оказываются на основании Заявок заказчика в соответствии с приведенным регламентом.</w:t>
      </w:r>
    </w:p>
    <w:p w14:paraId="4C424D3E" w14:textId="77777777" w:rsidR="002072D0" w:rsidRPr="00FB79A2" w:rsidRDefault="002072D0" w:rsidP="00100B3C">
      <w:pPr>
        <w:numPr>
          <w:ilvl w:val="2"/>
          <w:numId w:val="4"/>
        </w:numPr>
        <w:ind w:left="0" w:firstLine="0"/>
        <w:jc w:val="both"/>
        <w:rPr>
          <w:color w:val="000000"/>
        </w:rPr>
      </w:pPr>
      <w:r w:rsidRPr="00FB79A2">
        <w:rPr>
          <w:color w:val="000000"/>
        </w:rPr>
        <w:t>Обработка обращений осуществляется в рабочие дни с 08:00 до 17:00 по московскому времени.</w:t>
      </w:r>
    </w:p>
    <w:p w14:paraId="269A31E5" w14:textId="77777777" w:rsidR="002072D0" w:rsidRPr="0050638A" w:rsidRDefault="002072D0" w:rsidP="002072D0">
      <w:pPr>
        <w:numPr>
          <w:ilvl w:val="2"/>
          <w:numId w:val="4"/>
        </w:numPr>
        <w:ind w:left="0" w:firstLine="0"/>
        <w:rPr>
          <w:bCs/>
        </w:rPr>
      </w:pPr>
      <w:r w:rsidRPr="0050638A">
        <w:rPr>
          <w:b/>
          <w:bCs/>
        </w:rPr>
        <w:t>Регламент взаимодействия и условия сопровождения</w:t>
      </w:r>
    </w:p>
    <w:p w14:paraId="6B5A0A52" w14:textId="77777777" w:rsidR="002072D0" w:rsidRDefault="002072D0" w:rsidP="002072D0">
      <w:pPr>
        <w:numPr>
          <w:ilvl w:val="3"/>
          <w:numId w:val="4"/>
        </w:numPr>
        <w:ind w:left="0" w:firstLine="0"/>
        <w:jc w:val="both"/>
        <w:rPr>
          <w:b/>
          <w:bCs/>
        </w:rPr>
      </w:pPr>
      <w:r w:rsidRPr="0050638A">
        <w:rPr>
          <w:b/>
          <w:bCs/>
        </w:rPr>
        <w:t>Порядок работы с Заявками:</w:t>
      </w:r>
    </w:p>
    <w:p w14:paraId="784AD177" w14:textId="77777777" w:rsidR="002072D0" w:rsidRPr="002B0879" w:rsidRDefault="002072D0" w:rsidP="002072D0">
      <w:pPr>
        <w:numPr>
          <w:ilvl w:val="4"/>
          <w:numId w:val="4"/>
        </w:numPr>
        <w:ind w:left="0" w:firstLine="0"/>
        <w:jc w:val="both"/>
        <w:rPr>
          <w:b/>
          <w:bCs/>
        </w:rPr>
      </w:pPr>
      <w:r w:rsidRPr="0050638A">
        <w:t>Сотрудники Заказчика, работающие с АИС ФХД направляют все запросы на оказание услуг Уполномоченному специалисту Заказчика.</w:t>
      </w:r>
    </w:p>
    <w:p w14:paraId="6952AECD" w14:textId="77777777" w:rsidR="002072D0" w:rsidRPr="0050638A" w:rsidRDefault="002072D0" w:rsidP="002072D0">
      <w:pPr>
        <w:numPr>
          <w:ilvl w:val="4"/>
          <w:numId w:val="4"/>
        </w:numPr>
        <w:ind w:left="0" w:firstLine="0"/>
        <w:jc w:val="both"/>
      </w:pPr>
      <w:r w:rsidRPr="0050638A">
        <w:t>Уполномоченный специалист Заказчика анализирует запросы сотрудников, определяет целесообразность передачи их в работу Исполнителю. В случае признания целесообразным исполнения запроса на оказание услуг Уполномоченный специалист Заказчика на базе запроса формирует Заявку в системе учета заявок.</w:t>
      </w:r>
    </w:p>
    <w:p w14:paraId="2408CFF5" w14:textId="77777777" w:rsidR="002072D0" w:rsidRPr="0050638A" w:rsidRDefault="002072D0" w:rsidP="002072D0">
      <w:pPr>
        <w:numPr>
          <w:ilvl w:val="4"/>
          <w:numId w:val="4"/>
        </w:numPr>
        <w:ind w:left="0" w:firstLine="0"/>
        <w:jc w:val="both"/>
      </w:pPr>
      <w:r w:rsidRPr="0050638A">
        <w:t>Сообщения, не созданные в системе учета заявок, не рассматриваются как Заявка и не являются основанием для работы над Заявкой.</w:t>
      </w:r>
    </w:p>
    <w:p w14:paraId="011EA98C" w14:textId="77777777" w:rsidR="002072D0" w:rsidRPr="0050638A" w:rsidRDefault="002072D0" w:rsidP="002072D0">
      <w:pPr>
        <w:numPr>
          <w:ilvl w:val="4"/>
          <w:numId w:val="4"/>
        </w:numPr>
        <w:ind w:left="0" w:firstLine="0"/>
        <w:jc w:val="both"/>
      </w:pPr>
      <w:r w:rsidRPr="0050638A">
        <w:t>После поступления Заявки Уполномоченный специалист Исполнителя определяет сроки исполнения Заявки, исходя из заявленных срочности и приоритета.</w:t>
      </w:r>
    </w:p>
    <w:p w14:paraId="105B148A" w14:textId="77777777" w:rsidR="002072D0" w:rsidRPr="001F0031" w:rsidRDefault="002072D0" w:rsidP="002072D0">
      <w:pPr>
        <w:numPr>
          <w:ilvl w:val="4"/>
          <w:numId w:val="4"/>
        </w:numPr>
        <w:ind w:left="0" w:firstLine="0"/>
        <w:jc w:val="both"/>
      </w:pPr>
      <w:r w:rsidRPr="001F0031">
        <w:t>Если во время работы по исполнению Заявки выяснится, что решение указанной в Заявке ошибки лежит в области платформы ПО, изменение которого может производиться только разработчиком или обладателем специального права на внесение изменений в платформы ПО, Уполномоченный специалист Исполнителя информирует Уполномоченного специалиста Заказчика о невозможности исполнения Заявки и передаче информации об ошибке в техническую поддержку фирмы 1С.</w:t>
      </w:r>
    </w:p>
    <w:p w14:paraId="112F99D9" w14:textId="77777777" w:rsidR="002072D0" w:rsidRPr="0050638A" w:rsidRDefault="002072D0" w:rsidP="002072D0">
      <w:pPr>
        <w:numPr>
          <w:ilvl w:val="4"/>
          <w:numId w:val="4"/>
        </w:numPr>
        <w:ind w:left="0" w:firstLine="0"/>
        <w:jc w:val="both"/>
      </w:pPr>
      <w:r w:rsidRPr="0050638A">
        <w:t>В случае необходимости Уполномоченный специалист Исполнителя запрашивает у Уполномоченного специалистами Заказчика дополнительную информацию для исполнения Заявки. При этом срок исполнения заявки может быть изменен с учетом необходимости получения дополнительной информации.</w:t>
      </w:r>
    </w:p>
    <w:p w14:paraId="6A2DE326" w14:textId="77777777" w:rsidR="002072D0" w:rsidRPr="0050638A" w:rsidRDefault="002072D0" w:rsidP="002072D0">
      <w:pPr>
        <w:numPr>
          <w:ilvl w:val="4"/>
          <w:numId w:val="4"/>
        </w:numPr>
        <w:ind w:left="0" w:firstLine="0"/>
        <w:jc w:val="both"/>
      </w:pPr>
      <w:r w:rsidRPr="0050638A">
        <w:t>Способ исполнения Заявки определяется Исполнителем самостоятельно, исходя из содержания Заявки. Выбранный Исполнителем способ исполнения Заявки не должен приводить к снижению качества оказываемых услуг.</w:t>
      </w:r>
    </w:p>
    <w:p w14:paraId="7D700BAB" w14:textId="77777777" w:rsidR="002072D0" w:rsidRPr="0050638A" w:rsidRDefault="002072D0" w:rsidP="002072D0">
      <w:pPr>
        <w:numPr>
          <w:ilvl w:val="4"/>
          <w:numId w:val="4"/>
        </w:numPr>
        <w:ind w:left="0" w:firstLine="0"/>
        <w:jc w:val="both"/>
      </w:pPr>
      <w:r w:rsidRPr="0050638A">
        <w:t xml:space="preserve">По факту исполнения Заявки Уполномоченный специалист Исполнителя вносит информацию о таком факте в систему учета заявок. </w:t>
      </w:r>
    </w:p>
    <w:p w14:paraId="4E7CA611" w14:textId="77777777" w:rsidR="002072D0" w:rsidRPr="0050638A" w:rsidRDefault="002072D0" w:rsidP="002072D0">
      <w:pPr>
        <w:numPr>
          <w:ilvl w:val="4"/>
          <w:numId w:val="4"/>
        </w:numPr>
        <w:ind w:left="0" w:firstLine="0"/>
        <w:jc w:val="both"/>
      </w:pPr>
      <w:r w:rsidRPr="0050638A">
        <w:t>Ответственные лица Заказчика проверяют результат исполнения Заявки в течение 5 рабочих дней с момента отражения в системе учета заявок сведений об исполнении Заявки. При наличии замечаний по качеству исполнения Заявки Уполномоченный специалист Заказчика описывает такие замечания в системе учета заявок и информирует Уполномоченного специалиста Исполнителя о необходимости устранения замечаний.</w:t>
      </w:r>
    </w:p>
    <w:p w14:paraId="1EFBB943" w14:textId="77777777" w:rsidR="002072D0" w:rsidRPr="002B0879" w:rsidRDefault="002072D0" w:rsidP="002072D0">
      <w:pPr>
        <w:numPr>
          <w:ilvl w:val="4"/>
          <w:numId w:val="4"/>
        </w:numPr>
        <w:ind w:left="0" w:firstLine="0"/>
        <w:jc w:val="both"/>
      </w:pPr>
      <w:r w:rsidRPr="002B0879">
        <w:lastRenderedPageBreak/>
        <w:t xml:space="preserve">В случае если замечания в указанный срок не будут заявлены, Заявка считается исполненной. Устранение замечаний выявленный за пределами данного срока требует оформления новой Заявки. </w:t>
      </w:r>
    </w:p>
    <w:p w14:paraId="39FF0613" w14:textId="77777777" w:rsidR="002072D0" w:rsidRPr="0050638A" w:rsidRDefault="002072D0" w:rsidP="002072D0">
      <w:pPr>
        <w:numPr>
          <w:ilvl w:val="4"/>
          <w:numId w:val="4"/>
        </w:numPr>
        <w:ind w:left="0" w:firstLine="0"/>
        <w:jc w:val="both"/>
      </w:pPr>
      <w:r w:rsidRPr="0050638A">
        <w:t>По итогам устранения замечаний Уполномоченный специалист Исполнителя вносит сведения об этом в систему учета заявок.</w:t>
      </w:r>
    </w:p>
    <w:p w14:paraId="0798CC5D" w14:textId="77777777" w:rsidR="002072D0" w:rsidRPr="00D86D06" w:rsidRDefault="002072D0" w:rsidP="002072D0">
      <w:pPr>
        <w:ind w:firstLine="709"/>
        <w:jc w:val="both"/>
        <w:rPr>
          <w:b/>
          <w:bCs/>
          <w:highlight w:val="green"/>
        </w:rPr>
      </w:pPr>
    </w:p>
    <w:p w14:paraId="0BE4CDE0" w14:textId="77777777" w:rsidR="002072D0" w:rsidRDefault="002072D0" w:rsidP="002072D0">
      <w:pPr>
        <w:numPr>
          <w:ilvl w:val="3"/>
          <w:numId w:val="4"/>
        </w:numPr>
        <w:ind w:left="0" w:firstLine="0"/>
        <w:rPr>
          <w:b/>
          <w:bCs/>
        </w:rPr>
      </w:pPr>
      <w:r w:rsidRPr="0050638A">
        <w:rPr>
          <w:b/>
          <w:bCs/>
        </w:rPr>
        <w:t>Требования к форме и содержанию Заявки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8"/>
        <w:gridCol w:w="6804"/>
      </w:tblGrid>
      <w:tr w:rsidR="002072D0" w:rsidRPr="00832776" w14:paraId="3D6C765A" w14:textId="77777777" w:rsidTr="00065745">
        <w:trPr>
          <w:trHeight w:val="94"/>
        </w:trPr>
        <w:tc>
          <w:tcPr>
            <w:tcW w:w="2768" w:type="dxa"/>
          </w:tcPr>
          <w:p w14:paraId="0F42D829" w14:textId="77777777" w:rsidR="002072D0" w:rsidRPr="0050638A" w:rsidRDefault="002072D0" w:rsidP="00065745">
            <w:pPr>
              <w:jc w:val="center"/>
              <w:rPr>
                <w:bCs/>
              </w:rPr>
            </w:pPr>
            <w:r w:rsidRPr="0050638A">
              <w:rPr>
                <w:b/>
                <w:bCs/>
              </w:rPr>
              <w:t>Способ подачи Заявки</w:t>
            </w:r>
          </w:p>
        </w:tc>
        <w:tc>
          <w:tcPr>
            <w:tcW w:w="6804" w:type="dxa"/>
          </w:tcPr>
          <w:p w14:paraId="126B6774" w14:textId="77777777" w:rsidR="002072D0" w:rsidRPr="0050638A" w:rsidRDefault="002072D0" w:rsidP="00065745">
            <w:pPr>
              <w:ind w:firstLine="709"/>
              <w:rPr>
                <w:bCs/>
              </w:rPr>
            </w:pPr>
            <w:r w:rsidRPr="0050638A">
              <w:rPr>
                <w:b/>
                <w:bCs/>
              </w:rPr>
              <w:t>Содержание Заявки</w:t>
            </w:r>
          </w:p>
        </w:tc>
      </w:tr>
      <w:tr w:rsidR="002072D0" w:rsidRPr="00832776" w14:paraId="132084B2" w14:textId="77777777" w:rsidTr="00065745">
        <w:trPr>
          <w:trHeight w:val="711"/>
        </w:trPr>
        <w:tc>
          <w:tcPr>
            <w:tcW w:w="2768" w:type="dxa"/>
          </w:tcPr>
          <w:p w14:paraId="050530CB" w14:textId="77777777" w:rsidR="002072D0" w:rsidRPr="0050638A" w:rsidRDefault="002072D0" w:rsidP="00065745">
            <w:pPr>
              <w:jc w:val="both"/>
              <w:rPr>
                <w:bCs/>
              </w:rPr>
            </w:pPr>
            <w:r w:rsidRPr="0050638A">
              <w:rPr>
                <w:bCs/>
              </w:rPr>
              <w:t>Оформление в системе учета заявок</w:t>
            </w:r>
          </w:p>
        </w:tc>
        <w:tc>
          <w:tcPr>
            <w:tcW w:w="6804" w:type="dxa"/>
          </w:tcPr>
          <w:p w14:paraId="332D83E9" w14:textId="77777777" w:rsidR="002072D0" w:rsidRPr="0050638A" w:rsidRDefault="002072D0" w:rsidP="002072D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105" w:firstLine="0"/>
              <w:jc w:val="both"/>
            </w:pPr>
            <w:r w:rsidRPr="005063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подразделение сотрудника Заказчика, обратившегося с запросом, на базе которого формируется Заявка.</w:t>
            </w:r>
          </w:p>
          <w:p w14:paraId="742A42E7" w14:textId="77777777" w:rsidR="002072D0" w:rsidRPr="0050638A" w:rsidRDefault="002072D0" w:rsidP="002072D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105" w:firstLine="0"/>
              <w:jc w:val="both"/>
            </w:pPr>
            <w:r w:rsidRPr="005063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Уполномоченного специалиста Заказчика, направляющего Заявку.</w:t>
            </w:r>
          </w:p>
          <w:p w14:paraId="1455A024" w14:textId="77777777" w:rsidR="002072D0" w:rsidRPr="0050638A" w:rsidRDefault="002072D0" w:rsidP="002072D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105" w:firstLine="0"/>
              <w:jc w:val="both"/>
            </w:pPr>
            <w:r w:rsidRPr="0050638A">
              <w:rPr>
                <w:rFonts w:ascii="Times New Roman" w:hAnsi="Times New Roman" w:cs="Times New Roman"/>
                <w:sz w:val="24"/>
                <w:szCs w:val="24"/>
              </w:rPr>
              <w:t>Приоритет исполнения Заявки (высокий, средний или низкий).</w:t>
            </w:r>
            <w:bookmarkStart w:id="0" w:name="_GoBack"/>
            <w:bookmarkEnd w:id="0"/>
          </w:p>
          <w:p w14:paraId="33ED4119" w14:textId="77777777" w:rsidR="002072D0" w:rsidRPr="0050638A" w:rsidRDefault="002072D0" w:rsidP="002072D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105" w:firstLine="0"/>
              <w:jc w:val="both"/>
            </w:pPr>
            <w:r w:rsidRPr="0050638A">
              <w:rPr>
                <w:rFonts w:ascii="Times New Roman" w:hAnsi="Times New Roman" w:cs="Times New Roman"/>
                <w:sz w:val="24"/>
                <w:szCs w:val="24"/>
              </w:rPr>
              <w:t>Название модуля ПП «1С», с которым связана Заявка.</w:t>
            </w:r>
          </w:p>
          <w:p w14:paraId="2FE72284" w14:textId="77777777" w:rsidR="002072D0" w:rsidRPr="0050638A" w:rsidRDefault="002072D0" w:rsidP="002072D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105" w:firstLine="0"/>
              <w:jc w:val="both"/>
            </w:pPr>
            <w:r w:rsidRPr="0050638A">
              <w:rPr>
                <w:rFonts w:ascii="Times New Roman" w:hAnsi="Times New Roman" w:cs="Times New Roman"/>
                <w:sz w:val="24"/>
                <w:szCs w:val="24"/>
              </w:rPr>
              <w:t>Тема Заявки.</w:t>
            </w:r>
          </w:p>
          <w:p w14:paraId="5123F1E7" w14:textId="77777777" w:rsidR="002072D0" w:rsidRPr="0050638A" w:rsidRDefault="002072D0" w:rsidP="002072D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105" w:firstLine="0"/>
              <w:jc w:val="both"/>
            </w:pPr>
            <w:r w:rsidRPr="0050638A">
              <w:rPr>
                <w:rFonts w:ascii="Times New Roman" w:hAnsi="Times New Roman" w:cs="Times New Roman"/>
                <w:sz w:val="24"/>
                <w:szCs w:val="24"/>
              </w:rPr>
              <w:t>Текст Заявки - Подробное описание потребности (при наличии ошибки - порядок действий, приводящий к ее возникновению).</w:t>
            </w:r>
          </w:p>
          <w:p w14:paraId="6B03FD7D" w14:textId="77777777" w:rsidR="002072D0" w:rsidRPr="0050638A" w:rsidRDefault="002072D0" w:rsidP="002072D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105" w:firstLine="0"/>
              <w:jc w:val="both"/>
              <w:rPr>
                <w:bCs/>
              </w:rPr>
            </w:pPr>
            <w:r w:rsidRPr="0050638A">
              <w:rPr>
                <w:rFonts w:ascii="Times New Roman" w:hAnsi="Times New Roman" w:cs="Times New Roman"/>
                <w:sz w:val="24"/>
                <w:szCs w:val="24"/>
              </w:rPr>
              <w:t>Вложения - Снимки экрана, документы, журналы ПП «1С» и т.п. (при необходимости).</w:t>
            </w:r>
          </w:p>
        </w:tc>
      </w:tr>
    </w:tbl>
    <w:p w14:paraId="618F63DF" w14:textId="77777777" w:rsidR="002072D0" w:rsidRPr="00FB79A2" w:rsidRDefault="002072D0" w:rsidP="002072D0">
      <w:pPr>
        <w:ind w:firstLine="709"/>
        <w:rPr>
          <w:b/>
          <w:bCs/>
        </w:rPr>
      </w:pPr>
    </w:p>
    <w:p w14:paraId="54F75F97" w14:textId="77777777" w:rsidR="002072D0" w:rsidRDefault="002072D0" w:rsidP="002072D0">
      <w:pPr>
        <w:numPr>
          <w:ilvl w:val="3"/>
          <w:numId w:val="4"/>
        </w:numPr>
        <w:ind w:left="0" w:firstLine="0"/>
        <w:rPr>
          <w:b/>
          <w:bCs/>
        </w:rPr>
      </w:pPr>
      <w:r w:rsidRPr="00FB79A2">
        <w:rPr>
          <w:b/>
          <w:bCs/>
        </w:rPr>
        <w:t xml:space="preserve">Список Уполномоченных специалистов 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127"/>
        <w:gridCol w:w="2837"/>
        <w:gridCol w:w="2694"/>
        <w:gridCol w:w="2806"/>
      </w:tblGrid>
      <w:tr w:rsidR="002072D0" w:rsidRPr="00FB79A2" w14:paraId="6CCB7419" w14:textId="77777777" w:rsidTr="00065745">
        <w:tc>
          <w:tcPr>
            <w:tcW w:w="1127" w:type="dxa"/>
            <w:vAlign w:val="center"/>
          </w:tcPr>
          <w:p w14:paraId="75FBCAE2" w14:textId="77777777" w:rsidR="002072D0" w:rsidRPr="00E05C38" w:rsidRDefault="002072D0" w:rsidP="0006574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5C38">
              <w:rPr>
                <w:b/>
                <w:bCs/>
              </w:rPr>
              <w:t>№</w:t>
            </w:r>
          </w:p>
        </w:tc>
        <w:tc>
          <w:tcPr>
            <w:tcW w:w="2837" w:type="dxa"/>
            <w:vAlign w:val="center"/>
          </w:tcPr>
          <w:p w14:paraId="57A32794" w14:textId="77777777" w:rsidR="002072D0" w:rsidRPr="00E05C38" w:rsidRDefault="002072D0" w:rsidP="0006574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5C38">
              <w:rPr>
                <w:b/>
                <w:bCs/>
              </w:rPr>
              <w:t>Наименование подсистемы на базе 1С</w:t>
            </w:r>
          </w:p>
        </w:tc>
        <w:tc>
          <w:tcPr>
            <w:tcW w:w="2694" w:type="dxa"/>
            <w:vAlign w:val="center"/>
          </w:tcPr>
          <w:p w14:paraId="29322CC3" w14:textId="77777777" w:rsidR="002072D0" w:rsidRPr="00E05C38" w:rsidRDefault="002072D0" w:rsidP="0006574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5C38">
              <w:rPr>
                <w:b/>
                <w:bCs/>
              </w:rPr>
              <w:t>ФИО Уполномоченного представителя Заказчика</w:t>
            </w:r>
          </w:p>
        </w:tc>
        <w:tc>
          <w:tcPr>
            <w:tcW w:w="2806" w:type="dxa"/>
            <w:vAlign w:val="center"/>
          </w:tcPr>
          <w:p w14:paraId="04EC0012" w14:textId="77777777" w:rsidR="002072D0" w:rsidRPr="00E05C38" w:rsidRDefault="002072D0" w:rsidP="0006574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05C38">
              <w:rPr>
                <w:b/>
                <w:bCs/>
              </w:rPr>
              <w:t>ФИО Уполномоченного представителя Исполнителя</w:t>
            </w:r>
          </w:p>
        </w:tc>
      </w:tr>
      <w:tr w:rsidR="002072D0" w:rsidRPr="00FB79A2" w14:paraId="7A65791E" w14:textId="77777777" w:rsidTr="00065745">
        <w:tc>
          <w:tcPr>
            <w:tcW w:w="1127" w:type="dxa"/>
          </w:tcPr>
          <w:p w14:paraId="5431E0D0" w14:textId="77777777" w:rsidR="002072D0" w:rsidRPr="00FB79A2" w:rsidRDefault="002072D0" w:rsidP="002072D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7" w:type="dxa"/>
          </w:tcPr>
          <w:p w14:paraId="188A5D76" w14:textId="77777777" w:rsidR="002072D0" w:rsidRPr="00FB79A2" w:rsidRDefault="002072D0" w:rsidP="00065745">
            <w:pPr>
              <w:widowControl/>
              <w:autoSpaceDE/>
              <w:autoSpaceDN/>
              <w:adjustRightInd/>
              <w:rPr>
                <w:bCs/>
              </w:rPr>
            </w:pPr>
            <w:r w:rsidRPr="00FB79A2">
              <w:rPr>
                <w:bCs/>
              </w:rPr>
              <w:t>1С: Бухгалтерия государственного учреждения, ред. 2.0</w:t>
            </w:r>
          </w:p>
        </w:tc>
        <w:tc>
          <w:tcPr>
            <w:tcW w:w="2694" w:type="dxa"/>
          </w:tcPr>
          <w:p w14:paraId="0F303FCD" w14:textId="77777777" w:rsidR="002072D0" w:rsidRPr="00FB79A2" w:rsidRDefault="002072D0" w:rsidP="00065745">
            <w:pPr>
              <w:widowControl/>
              <w:autoSpaceDE/>
              <w:autoSpaceDN/>
              <w:adjustRightInd/>
              <w:ind w:firstLine="709"/>
              <w:rPr>
                <w:bCs/>
              </w:rPr>
            </w:pPr>
          </w:p>
        </w:tc>
        <w:tc>
          <w:tcPr>
            <w:tcW w:w="2806" w:type="dxa"/>
          </w:tcPr>
          <w:p w14:paraId="490C5D56" w14:textId="77777777" w:rsidR="002072D0" w:rsidRPr="00FB79A2" w:rsidRDefault="002072D0" w:rsidP="00065745">
            <w:pPr>
              <w:widowControl/>
              <w:autoSpaceDE/>
              <w:autoSpaceDN/>
              <w:adjustRightInd/>
              <w:ind w:firstLine="709"/>
              <w:rPr>
                <w:bCs/>
              </w:rPr>
            </w:pPr>
          </w:p>
        </w:tc>
      </w:tr>
      <w:tr w:rsidR="002072D0" w:rsidRPr="00FB79A2" w14:paraId="49479BD6" w14:textId="77777777" w:rsidTr="00065745">
        <w:tc>
          <w:tcPr>
            <w:tcW w:w="1127" w:type="dxa"/>
          </w:tcPr>
          <w:p w14:paraId="21E45BAD" w14:textId="77777777" w:rsidR="002072D0" w:rsidRPr="00FB79A2" w:rsidRDefault="002072D0" w:rsidP="002072D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7" w:type="dxa"/>
          </w:tcPr>
          <w:p w14:paraId="509DC55A" w14:textId="77777777" w:rsidR="002072D0" w:rsidRPr="00FB79A2" w:rsidRDefault="002072D0" w:rsidP="00065745">
            <w:pPr>
              <w:widowControl/>
              <w:autoSpaceDE/>
              <w:autoSpaceDN/>
              <w:adjustRightInd/>
              <w:rPr>
                <w:bCs/>
              </w:rPr>
            </w:pPr>
            <w:r w:rsidRPr="00FB79A2">
              <w:rPr>
                <w:bCs/>
              </w:rPr>
              <w:t>1С: Зарплата и Кадры государственного учреждения, ред. 3.1</w:t>
            </w:r>
          </w:p>
        </w:tc>
        <w:tc>
          <w:tcPr>
            <w:tcW w:w="2694" w:type="dxa"/>
          </w:tcPr>
          <w:p w14:paraId="4FA8EECD" w14:textId="77777777" w:rsidR="002072D0" w:rsidRPr="00FB79A2" w:rsidRDefault="002072D0" w:rsidP="00065745">
            <w:pPr>
              <w:widowControl/>
              <w:autoSpaceDE/>
              <w:autoSpaceDN/>
              <w:adjustRightInd/>
              <w:ind w:firstLine="709"/>
              <w:rPr>
                <w:bCs/>
              </w:rPr>
            </w:pPr>
          </w:p>
        </w:tc>
        <w:tc>
          <w:tcPr>
            <w:tcW w:w="2806" w:type="dxa"/>
          </w:tcPr>
          <w:p w14:paraId="1EDE17E6" w14:textId="77777777" w:rsidR="002072D0" w:rsidRPr="00FB79A2" w:rsidRDefault="002072D0" w:rsidP="00065745">
            <w:pPr>
              <w:widowControl/>
              <w:autoSpaceDE/>
              <w:autoSpaceDN/>
              <w:adjustRightInd/>
              <w:ind w:firstLine="709"/>
              <w:rPr>
                <w:bCs/>
              </w:rPr>
            </w:pPr>
          </w:p>
        </w:tc>
      </w:tr>
      <w:tr w:rsidR="002072D0" w:rsidRPr="00FB79A2" w14:paraId="28AEF830" w14:textId="77777777" w:rsidTr="00065745">
        <w:tc>
          <w:tcPr>
            <w:tcW w:w="1127" w:type="dxa"/>
          </w:tcPr>
          <w:p w14:paraId="5B322CF1" w14:textId="77777777" w:rsidR="002072D0" w:rsidRPr="00FB79A2" w:rsidRDefault="002072D0" w:rsidP="002072D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7" w:type="dxa"/>
          </w:tcPr>
          <w:p w14:paraId="2EF30F57" w14:textId="77777777" w:rsidR="002072D0" w:rsidRPr="00FB79A2" w:rsidRDefault="002072D0" w:rsidP="00065745">
            <w:pPr>
              <w:widowControl/>
              <w:autoSpaceDE/>
              <w:autoSpaceDN/>
              <w:adjustRightInd/>
              <w:rPr>
                <w:bCs/>
              </w:rPr>
            </w:pPr>
            <w:r w:rsidRPr="00FB79A2">
              <w:rPr>
                <w:bCs/>
              </w:rPr>
              <w:t>1С: Управление торговлей, ред. 11.1</w:t>
            </w:r>
          </w:p>
        </w:tc>
        <w:tc>
          <w:tcPr>
            <w:tcW w:w="2694" w:type="dxa"/>
          </w:tcPr>
          <w:p w14:paraId="3DA044C3" w14:textId="77777777" w:rsidR="002072D0" w:rsidRPr="00FB79A2" w:rsidRDefault="002072D0" w:rsidP="00065745">
            <w:pPr>
              <w:widowControl/>
              <w:autoSpaceDE/>
              <w:autoSpaceDN/>
              <w:adjustRightInd/>
              <w:ind w:firstLine="709"/>
              <w:rPr>
                <w:bCs/>
              </w:rPr>
            </w:pPr>
          </w:p>
        </w:tc>
        <w:tc>
          <w:tcPr>
            <w:tcW w:w="2806" w:type="dxa"/>
          </w:tcPr>
          <w:p w14:paraId="487AC39B" w14:textId="77777777" w:rsidR="002072D0" w:rsidRPr="00FB79A2" w:rsidRDefault="002072D0" w:rsidP="00065745">
            <w:pPr>
              <w:widowControl/>
              <w:autoSpaceDE/>
              <w:autoSpaceDN/>
              <w:adjustRightInd/>
              <w:ind w:firstLine="709"/>
              <w:rPr>
                <w:bCs/>
              </w:rPr>
            </w:pPr>
          </w:p>
        </w:tc>
      </w:tr>
      <w:tr w:rsidR="002072D0" w:rsidRPr="00FB79A2" w14:paraId="2B5108E8" w14:textId="77777777" w:rsidTr="00065745">
        <w:tc>
          <w:tcPr>
            <w:tcW w:w="1127" w:type="dxa"/>
          </w:tcPr>
          <w:p w14:paraId="5B740BF9" w14:textId="77777777" w:rsidR="002072D0" w:rsidRPr="00FB79A2" w:rsidRDefault="002072D0" w:rsidP="002072D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37" w:type="dxa"/>
          </w:tcPr>
          <w:p w14:paraId="0DFC34B0" w14:textId="77777777" w:rsidR="002072D0" w:rsidRPr="00FB79A2" w:rsidRDefault="002072D0" w:rsidP="00065745">
            <w:pPr>
              <w:widowControl/>
              <w:autoSpaceDE/>
              <w:autoSpaceDN/>
              <w:adjustRightInd/>
              <w:rPr>
                <w:bCs/>
              </w:rPr>
            </w:pPr>
            <w:r w:rsidRPr="00FB79A2">
              <w:rPr>
                <w:bCs/>
              </w:rPr>
              <w:t>1С: Документооборот государственного учреждения 8</w:t>
            </w:r>
          </w:p>
        </w:tc>
        <w:tc>
          <w:tcPr>
            <w:tcW w:w="2694" w:type="dxa"/>
          </w:tcPr>
          <w:p w14:paraId="1F7E06A0" w14:textId="77777777" w:rsidR="002072D0" w:rsidRPr="00FB79A2" w:rsidRDefault="002072D0" w:rsidP="00065745">
            <w:pPr>
              <w:widowControl/>
              <w:autoSpaceDE/>
              <w:autoSpaceDN/>
              <w:adjustRightInd/>
              <w:ind w:firstLine="709"/>
              <w:rPr>
                <w:bCs/>
              </w:rPr>
            </w:pPr>
          </w:p>
        </w:tc>
        <w:tc>
          <w:tcPr>
            <w:tcW w:w="2806" w:type="dxa"/>
          </w:tcPr>
          <w:p w14:paraId="40D0F4ED" w14:textId="77777777" w:rsidR="002072D0" w:rsidRPr="00FB79A2" w:rsidRDefault="002072D0" w:rsidP="00065745">
            <w:pPr>
              <w:widowControl/>
              <w:autoSpaceDE/>
              <w:autoSpaceDN/>
              <w:adjustRightInd/>
              <w:ind w:firstLine="709"/>
              <w:rPr>
                <w:bCs/>
              </w:rPr>
            </w:pPr>
          </w:p>
        </w:tc>
      </w:tr>
      <w:tr w:rsidR="002072D0" w:rsidRPr="00FB79A2" w14:paraId="030D4E7F" w14:textId="77777777" w:rsidTr="00065745">
        <w:tc>
          <w:tcPr>
            <w:tcW w:w="1127" w:type="dxa"/>
          </w:tcPr>
          <w:p w14:paraId="5ECF79D5" w14:textId="77777777" w:rsidR="002072D0" w:rsidRPr="00FB79A2" w:rsidRDefault="002072D0" w:rsidP="002072D0">
            <w:pPr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2837" w:type="dxa"/>
          </w:tcPr>
          <w:p w14:paraId="5881BA24" w14:textId="77777777" w:rsidR="002072D0" w:rsidRPr="00FB79A2" w:rsidRDefault="002072D0" w:rsidP="00065745">
            <w:pPr>
              <w:rPr>
                <w:bCs/>
              </w:rPr>
            </w:pPr>
            <w:r w:rsidRPr="00FB79A2">
              <w:rPr>
                <w:bCs/>
              </w:rPr>
              <w:t>1С:</w:t>
            </w:r>
            <w:r>
              <w:rPr>
                <w:bCs/>
              </w:rPr>
              <w:t xml:space="preserve"> </w:t>
            </w:r>
            <w:r w:rsidRPr="00FB79A2">
              <w:rPr>
                <w:bCs/>
              </w:rPr>
              <w:t>ITIL Управление информационными технологиями предприятия ПРОФ</w:t>
            </w:r>
          </w:p>
        </w:tc>
        <w:tc>
          <w:tcPr>
            <w:tcW w:w="2694" w:type="dxa"/>
          </w:tcPr>
          <w:p w14:paraId="03CEE826" w14:textId="77777777" w:rsidR="002072D0" w:rsidRPr="00FB79A2" w:rsidRDefault="002072D0" w:rsidP="00065745">
            <w:pPr>
              <w:ind w:firstLine="709"/>
              <w:rPr>
                <w:bCs/>
              </w:rPr>
            </w:pPr>
          </w:p>
        </w:tc>
        <w:tc>
          <w:tcPr>
            <w:tcW w:w="2806" w:type="dxa"/>
          </w:tcPr>
          <w:p w14:paraId="33ACB0F4" w14:textId="77777777" w:rsidR="002072D0" w:rsidRPr="00FB79A2" w:rsidRDefault="002072D0" w:rsidP="00065745">
            <w:pPr>
              <w:ind w:firstLine="709"/>
              <w:rPr>
                <w:bCs/>
              </w:rPr>
            </w:pPr>
          </w:p>
        </w:tc>
      </w:tr>
    </w:tbl>
    <w:p w14:paraId="3089070D" w14:textId="77777777" w:rsidR="002072D0" w:rsidRPr="00FB79A2" w:rsidRDefault="002072D0" w:rsidP="002072D0">
      <w:pPr>
        <w:ind w:firstLine="709"/>
        <w:rPr>
          <w:bCs/>
        </w:rPr>
      </w:pPr>
    </w:p>
    <w:p w14:paraId="13E037F3" w14:textId="77777777" w:rsidR="002072D0" w:rsidRPr="00FB79A2" w:rsidRDefault="002072D0" w:rsidP="002072D0">
      <w:pPr>
        <w:pStyle w:val="2"/>
        <w:keepNext w:val="0"/>
        <w:widowControl w:val="0"/>
        <w:numPr>
          <w:ilvl w:val="1"/>
          <w:numId w:val="4"/>
        </w:numPr>
        <w:tabs>
          <w:tab w:val="num" w:pos="360"/>
          <w:tab w:val="left" w:pos="708"/>
        </w:tabs>
        <w:autoSpaceDE/>
        <w:spacing w:line="240" w:lineRule="auto"/>
        <w:ind w:left="0" w:firstLine="0"/>
        <w:jc w:val="both"/>
        <w:rPr>
          <w:sz w:val="24"/>
          <w:szCs w:val="24"/>
          <w:lang w:eastAsia="en-US"/>
        </w:rPr>
      </w:pPr>
      <w:r w:rsidRPr="00FB79A2">
        <w:rPr>
          <w:sz w:val="24"/>
          <w:szCs w:val="24"/>
          <w:lang w:eastAsia="en-US"/>
        </w:rPr>
        <w:t>Требования к объемам оказываемых услуг.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01"/>
        <w:gridCol w:w="4836"/>
        <w:gridCol w:w="3827"/>
      </w:tblGrid>
      <w:tr w:rsidR="002072D0" w:rsidRPr="00FB79A2" w14:paraId="5F17E3DE" w14:textId="77777777" w:rsidTr="0006574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0E91" w14:textId="77777777" w:rsidR="002072D0" w:rsidRPr="00FB79A2" w:rsidRDefault="002072D0" w:rsidP="00065745">
            <w:pPr>
              <w:jc w:val="center"/>
            </w:pPr>
            <w:r w:rsidRPr="00FB79A2">
              <w:rPr>
                <w:b/>
              </w:rPr>
              <w:t>№п/п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875F" w14:textId="77777777" w:rsidR="002072D0" w:rsidRPr="00FB79A2" w:rsidRDefault="002072D0" w:rsidP="00065745">
            <w:pPr>
              <w:jc w:val="center"/>
            </w:pPr>
            <w:r w:rsidRPr="00FB79A2">
              <w:rPr>
                <w:b/>
              </w:rPr>
              <w:t>Наименование задачи/этапы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3848" w14:textId="77777777" w:rsidR="002072D0" w:rsidRPr="00FB79A2" w:rsidRDefault="002072D0" w:rsidP="00065745">
            <w:pPr>
              <w:jc w:val="center"/>
            </w:pPr>
            <w:r w:rsidRPr="00FB79A2">
              <w:rPr>
                <w:b/>
              </w:rPr>
              <w:t>Требования к объемам и результатам услуг</w:t>
            </w:r>
          </w:p>
        </w:tc>
      </w:tr>
      <w:tr w:rsidR="002072D0" w:rsidRPr="00FB79A2" w14:paraId="7A5DBE10" w14:textId="77777777" w:rsidTr="0006574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A0F4" w14:textId="77777777" w:rsidR="002072D0" w:rsidRPr="00FB79A2" w:rsidRDefault="002072D0" w:rsidP="002072D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7A4B" w14:textId="77777777" w:rsidR="002072D0" w:rsidRPr="00FB79A2" w:rsidRDefault="002072D0" w:rsidP="00065745">
            <w:pPr>
              <w:jc w:val="both"/>
            </w:pPr>
            <w:r w:rsidRPr="00FB79A2">
              <w:t xml:space="preserve">Администрирование и сопровождение подсистем кадрового учета и расчета заработной платы, бухгалтерского и налогового учета, складского учета и учета продаж, калькуляции затрат и расчета </w:t>
            </w:r>
            <w:r w:rsidRPr="00FB79A2">
              <w:lastRenderedPageBreak/>
              <w:t>себестоимости выпускаемой продукции, управления информационными технологиями, электронного документооборота, финансового планирования.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7E4A" w14:textId="77777777" w:rsidR="002072D0" w:rsidRPr="00FB79A2" w:rsidRDefault="002072D0" w:rsidP="00065745">
            <w:pPr>
              <w:jc w:val="center"/>
            </w:pPr>
            <w:r w:rsidRPr="00FB79A2">
              <w:lastRenderedPageBreak/>
              <w:t xml:space="preserve">По заявкам Заказчика в объеме не </w:t>
            </w:r>
            <w:r w:rsidRPr="006C46E0">
              <w:t xml:space="preserve">более </w:t>
            </w:r>
            <w:r w:rsidRPr="0020316D">
              <w:t>5</w:t>
            </w:r>
            <w:r w:rsidR="001328ED" w:rsidRPr="0020316D">
              <w:t>8</w:t>
            </w:r>
            <w:r w:rsidRPr="0020316D">
              <w:t>00</w:t>
            </w:r>
            <w:r w:rsidRPr="006C46E0">
              <w:t xml:space="preserve"> чел</w:t>
            </w:r>
            <w:r w:rsidRPr="00FB79A2">
              <w:t>./часов</w:t>
            </w:r>
          </w:p>
        </w:tc>
      </w:tr>
      <w:tr w:rsidR="002072D0" w:rsidRPr="00FB79A2" w14:paraId="4222F6DC" w14:textId="77777777" w:rsidTr="0006574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C47" w14:textId="77777777" w:rsidR="002072D0" w:rsidRPr="00D86D06" w:rsidRDefault="002072D0" w:rsidP="002072D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25C" w14:textId="77777777" w:rsidR="002072D0" w:rsidRPr="00D86D06" w:rsidRDefault="002072D0" w:rsidP="00065745">
            <w:pPr>
              <w:jc w:val="both"/>
            </w:pPr>
            <w:r w:rsidRPr="00D86D06">
              <w:t>Оформление комплекта поддержки «1С:</w:t>
            </w:r>
            <w:r>
              <w:t xml:space="preserve"> </w:t>
            </w:r>
            <w:r w:rsidRPr="00D86D06">
              <w:t>КП ГУ ПРОФ» на 12 месяцев.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52EB" w14:textId="77777777" w:rsidR="002072D0" w:rsidRPr="00D86D06" w:rsidRDefault="002072D0" w:rsidP="00065745">
            <w:pPr>
              <w:ind w:right="28"/>
              <w:jc w:val="center"/>
            </w:pPr>
            <w:r w:rsidRPr="00D86D06">
              <w:rPr>
                <w:color w:val="000000" w:themeColor="text1"/>
              </w:rPr>
              <w:t>1 Комплект</w:t>
            </w:r>
          </w:p>
        </w:tc>
      </w:tr>
    </w:tbl>
    <w:p w14:paraId="52652891" w14:textId="77777777" w:rsidR="002072D0" w:rsidRPr="00FB79A2" w:rsidRDefault="002072D0" w:rsidP="002072D0">
      <w:pPr>
        <w:pStyle w:val="2"/>
        <w:keepNext w:val="0"/>
        <w:widowControl w:val="0"/>
        <w:tabs>
          <w:tab w:val="clear" w:pos="576"/>
          <w:tab w:val="left" w:pos="708"/>
        </w:tabs>
        <w:autoSpaceDE/>
        <w:spacing w:line="240" w:lineRule="auto"/>
        <w:ind w:left="0" w:firstLine="0"/>
        <w:jc w:val="both"/>
        <w:rPr>
          <w:bCs w:val="0"/>
          <w:sz w:val="24"/>
          <w:szCs w:val="24"/>
          <w:lang w:eastAsia="en-US"/>
        </w:rPr>
      </w:pPr>
    </w:p>
    <w:p w14:paraId="0DD229EE" w14:textId="77777777" w:rsidR="002072D0" w:rsidRPr="00FB79A2" w:rsidRDefault="002072D0" w:rsidP="002072D0">
      <w:pPr>
        <w:pStyle w:val="2"/>
        <w:keepNext w:val="0"/>
        <w:widowControl w:val="0"/>
        <w:numPr>
          <w:ilvl w:val="1"/>
          <w:numId w:val="4"/>
        </w:numPr>
        <w:tabs>
          <w:tab w:val="num" w:pos="360"/>
          <w:tab w:val="left" w:pos="708"/>
        </w:tabs>
        <w:autoSpaceDE/>
        <w:spacing w:line="240" w:lineRule="auto"/>
        <w:ind w:left="0" w:firstLine="0"/>
        <w:jc w:val="both"/>
        <w:rPr>
          <w:bCs w:val="0"/>
          <w:sz w:val="24"/>
          <w:szCs w:val="24"/>
          <w:lang w:eastAsia="en-US"/>
        </w:rPr>
      </w:pPr>
      <w:r w:rsidRPr="00FB79A2">
        <w:rPr>
          <w:bCs w:val="0"/>
          <w:sz w:val="24"/>
          <w:szCs w:val="24"/>
          <w:lang w:eastAsia="en-US"/>
        </w:rPr>
        <w:t>Требования к срокам оказания услуг.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1"/>
        <w:gridCol w:w="4815"/>
        <w:gridCol w:w="3728"/>
      </w:tblGrid>
      <w:tr w:rsidR="002072D0" w:rsidRPr="00FB79A2" w14:paraId="474D4983" w14:textId="77777777" w:rsidTr="0006574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E7A" w14:textId="77777777" w:rsidR="002072D0" w:rsidRPr="00FB79A2" w:rsidRDefault="002072D0" w:rsidP="00065745">
            <w:pPr>
              <w:jc w:val="center"/>
            </w:pPr>
            <w:r w:rsidRPr="00FB79A2">
              <w:rPr>
                <w:b/>
              </w:rPr>
              <w:t>№п/п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6EF1" w14:textId="77777777" w:rsidR="002072D0" w:rsidRPr="00FB79A2" w:rsidRDefault="002072D0" w:rsidP="00065745">
            <w:pPr>
              <w:jc w:val="center"/>
            </w:pPr>
            <w:r w:rsidRPr="00FB79A2">
              <w:rPr>
                <w:b/>
              </w:rPr>
              <w:t>Наименование задачи/этапы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FE79" w14:textId="77777777" w:rsidR="002072D0" w:rsidRPr="00FB79A2" w:rsidRDefault="002072D0" w:rsidP="00065745">
            <w:pPr>
              <w:jc w:val="center"/>
            </w:pPr>
            <w:r w:rsidRPr="00FB79A2">
              <w:rPr>
                <w:b/>
              </w:rPr>
              <w:t>Требования к срокам оказания услуг</w:t>
            </w:r>
          </w:p>
        </w:tc>
      </w:tr>
      <w:tr w:rsidR="002072D0" w:rsidRPr="00FB79A2" w14:paraId="5616C140" w14:textId="77777777" w:rsidTr="0006574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1375" w14:textId="77777777" w:rsidR="002072D0" w:rsidRPr="00FB79A2" w:rsidRDefault="002072D0" w:rsidP="002072D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6CC9" w14:textId="77777777" w:rsidR="002072D0" w:rsidRPr="00FB79A2" w:rsidRDefault="002072D0" w:rsidP="00065745">
            <w:pPr>
              <w:jc w:val="both"/>
            </w:pPr>
            <w:r w:rsidRPr="00FB79A2">
              <w:t>Администрирование и сопровождение подсистем кадрового учета и расчета заработной платы, бухгалтерского и налогового учета, складского учета и учета продаж, калькуляции затрат и расчета себестоимости выпускаемой продукции, управления информационными технологиями, электронного документооборота, финансового планирования.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2978" w14:textId="77777777" w:rsidR="002072D0" w:rsidRPr="00FB79A2" w:rsidRDefault="002072D0" w:rsidP="00065745">
            <w:pPr>
              <w:jc w:val="center"/>
            </w:pPr>
            <w:r w:rsidRPr="00FB79A2">
              <w:t>В период действия Договора</w:t>
            </w:r>
          </w:p>
        </w:tc>
      </w:tr>
      <w:tr w:rsidR="002072D0" w:rsidRPr="00FB79A2" w14:paraId="5671BAE5" w14:textId="77777777" w:rsidTr="0006574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A3A" w14:textId="77777777" w:rsidR="002072D0" w:rsidRPr="00AE3D18" w:rsidRDefault="002072D0" w:rsidP="002072D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514" w14:textId="77777777" w:rsidR="002072D0" w:rsidRPr="00AE3D18" w:rsidRDefault="002072D0" w:rsidP="00065745">
            <w:pPr>
              <w:jc w:val="both"/>
            </w:pPr>
            <w:r w:rsidRPr="00AE3D18">
              <w:t>Оформление комплекта поддержки «1С:</w:t>
            </w:r>
            <w:r>
              <w:t xml:space="preserve"> </w:t>
            </w:r>
            <w:r w:rsidRPr="00AE3D18">
              <w:t>КП ГУ ПРОФ» 12 месяцев.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1A38" w14:textId="77777777" w:rsidR="002072D0" w:rsidRPr="00AE3D18" w:rsidRDefault="002072D0" w:rsidP="00065745">
            <w:pPr>
              <w:jc w:val="center"/>
            </w:pPr>
            <w:r w:rsidRPr="00707E9F">
              <w:rPr>
                <w:color w:val="000000" w:themeColor="text1"/>
              </w:rPr>
              <w:t>Поддержка должна быть оформлена с 01.08.202</w:t>
            </w:r>
            <w:r w:rsidR="003C710F" w:rsidRPr="001328ED">
              <w:rPr>
                <w:color w:val="000000" w:themeColor="text1"/>
              </w:rPr>
              <w:t>4</w:t>
            </w:r>
            <w:r w:rsidRPr="00707E9F">
              <w:rPr>
                <w:color w:val="000000" w:themeColor="text1"/>
              </w:rPr>
              <w:t xml:space="preserve"> г.</w:t>
            </w:r>
          </w:p>
        </w:tc>
      </w:tr>
    </w:tbl>
    <w:p w14:paraId="641BDA40" w14:textId="77777777" w:rsidR="002072D0" w:rsidRPr="00FB79A2" w:rsidRDefault="002072D0" w:rsidP="002072D0">
      <w:pPr>
        <w:ind w:firstLine="709"/>
      </w:pPr>
    </w:p>
    <w:p w14:paraId="1B90BB25" w14:textId="77777777" w:rsidR="002072D0" w:rsidRPr="00FB79A2" w:rsidRDefault="002072D0" w:rsidP="002072D0">
      <w:pPr>
        <w:widowControl w:val="0"/>
        <w:numPr>
          <w:ilvl w:val="0"/>
          <w:numId w:val="4"/>
        </w:numPr>
        <w:ind w:left="0" w:firstLine="0"/>
        <w:jc w:val="both"/>
        <w:rPr>
          <w:b/>
          <w:bCs/>
        </w:rPr>
      </w:pPr>
      <w:r w:rsidRPr="00FB79A2">
        <w:rPr>
          <w:b/>
          <w:bCs/>
        </w:rPr>
        <w:t xml:space="preserve">Гарантии Исполнителя. </w:t>
      </w:r>
    </w:p>
    <w:p w14:paraId="1A683184" w14:textId="77777777" w:rsidR="002072D0" w:rsidRDefault="002072D0" w:rsidP="002072D0">
      <w:pPr>
        <w:autoSpaceDE w:val="0"/>
        <w:autoSpaceDN w:val="0"/>
        <w:adjustRightInd w:val="0"/>
        <w:ind w:firstLine="709"/>
        <w:jc w:val="both"/>
      </w:pPr>
      <w:r w:rsidRPr="00FB79A2">
        <w:t>Исполнитель на срок оказания услуг по настоящему договору гарантирует соответствие результатов оказания услуг требованиям законодательства и применимых нормативных документов, устанавливающих требования к качеству соответствующих видов услуг.</w:t>
      </w:r>
    </w:p>
    <w:p w14:paraId="2A405BD6" w14:textId="77777777" w:rsidR="002072D0" w:rsidRPr="00FB79A2" w:rsidRDefault="002072D0" w:rsidP="002072D0">
      <w:pPr>
        <w:widowControl w:val="0"/>
        <w:numPr>
          <w:ilvl w:val="0"/>
          <w:numId w:val="4"/>
        </w:numPr>
        <w:ind w:left="0" w:firstLine="0"/>
        <w:jc w:val="both"/>
        <w:rPr>
          <w:b/>
          <w:bCs/>
        </w:rPr>
      </w:pPr>
      <w:r w:rsidRPr="00FB79A2">
        <w:rPr>
          <w:b/>
          <w:bCs/>
        </w:rPr>
        <w:t>Порядок контроля и приемки оказываемых услуг.</w:t>
      </w:r>
    </w:p>
    <w:p w14:paraId="020FF424" w14:textId="77777777" w:rsidR="002072D0" w:rsidRPr="00FB79A2" w:rsidRDefault="002072D0" w:rsidP="002072D0">
      <w:pPr>
        <w:autoSpaceDE w:val="0"/>
        <w:autoSpaceDN w:val="0"/>
        <w:adjustRightInd w:val="0"/>
        <w:ind w:firstLine="709"/>
        <w:jc w:val="both"/>
      </w:pPr>
      <w:r w:rsidRPr="00FB79A2">
        <w:t>Контроль оказания услуг проводится Заказчиком по содержанию предоставленной Исполнителем технической отчетной документации.</w:t>
      </w:r>
    </w:p>
    <w:p w14:paraId="3915C2EC" w14:textId="77777777" w:rsidR="002072D0" w:rsidRPr="00FB79A2" w:rsidRDefault="002072D0" w:rsidP="002072D0">
      <w:pPr>
        <w:autoSpaceDE w:val="0"/>
        <w:autoSpaceDN w:val="0"/>
        <w:adjustRightInd w:val="0"/>
        <w:ind w:firstLine="709"/>
        <w:jc w:val="both"/>
      </w:pPr>
      <w:r w:rsidRPr="00FB79A2">
        <w:t>Приемка оказанных услуг по договору производится уполномоченным представителем Заказчика ежемесячно, а также по факту оказания услуг по этапам.</w:t>
      </w:r>
    </w:p>
    <w:p w14:paraId="12E3BA45" w14:textId="02F3D53B" w:rsidR="002072D0" w:rsidRPr="00FB79A2" w:rsidRDefault="002072D0" w:rsidP="002072D0">
      <w:pPr>
        <w:autoSpaceDE w:val="0"/>
        <w:autoSpaceDN w:val="0"/>
        <w:adjustRightInd w:val="0"/>
        <w:ind w:firstLine="709"/>
        <w:jc w:val="both"/>
      </w:pPr>
      <w:r w:rsidRPr="00FB79A2">
        <w:t>Оказание услуг оформляется Актом оказанных услуг, подтверждающим исполнение услуг в соответствии со сроками и условиями договора, а также документами, предусмотренными разделом 5</w:t>
      </w:r>
      <w:r w:rsidR="00136A26">
        <w:t>.1.</w:t>
      </w:r>
      <w:r w:rsidRPr="00FB79A2">
        <w:t xml:space="preserve"> настоящего Технического задания.</w:t>
      </w:r>
    </w:p>
    <w:p w14:paraId="456DAE13" w14:textId="77777777" w:rsidR="003933A9" w:rsidRPr="00191DE9" w:rsidRDefault="003933A9"/>
    <w:sectPr w:rsidR="003933A9" w:rsidRPr="0019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2ED"/>
    <w:multiLevelType w:val="hybridMultilevel"/>
    <w:tmpl w:val="CE6C7A2C"/>
    <w:lvl w:ilvl="0" w:tplc="22C2CB8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62385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6001F70">
      <w:start w:val="1"/>
      <w:numFmt w:val="bullet"/>
      <w:lvlText w:val=""/>
      <w:lvlJc w:val="left"/>
      <w:pPr>
        <w:tabs>
          <w:tab w:val="num" w:pos="747"/>
        </w:tabs>
        <w:ind w:left="747" w:hanging="180"/>
      </w:pPr>
      <w:rPr>
        <w:rFonts w:ascii="Symbol" w:hAnsi="Symbol" w:hint="default"/>
      </w:rPr>
    </w:lvl>
    <w:lvl w:ilvl="3" w:tplc="DFFA0066">
      <w:start w:val="100"/>
      <w:numFmt w:val="decimal"/>
      <w:lvlText w:val="%4"/>
      <w:lvlJc w:val="left"/>
      <w:pPr>
        <w:ind w:left="2650" w:hanging="360"/>
      </w:pPr>
      <w:rPr>
        <w:rFonts w:hint="default"/>
      </w:rPr>
    </w:lvl>
    <w:lvl w:ilvl="4" w:tplc="26341A06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C45EEE7E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E95620F4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B6B4B154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7DB87E08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1" w15:restartNumberingAfterBreak="0">
    <w:nsid w:val="0DA22921"/>
    <w:multiLevelType w:val="hybridMultilevel"/>
    <w:tmpl w:val="45AC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01F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CA5"/>
    <w:multiLevelType w:val="hybridMultilevel"/>
    <w:tmpl w:val="D102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B52"/>
    <w:multiLevelType w:val="hybridMultilevel"/>
    <w:tmpl w:val="02F0280C"/>
    <w:lvl w:ilvl="0" w:tplc="E0D4C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5F4F"/>
    <w:multiLevelType w:val="hybridMultilevel"/>
    <w:tmpl w:val="4FA287C2"/>
    <w:lvl w:ilvl="0" w:tplc="22C2CB8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62385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747"/>
        </w:tabs>
        <w:ind w:left="747" w:hanging="180"/>
      </w:pPr>
      <w:rPr>
        <w:rFonts w:ascii="Courier New" w:hAnsi="Courier New" w:cs="Courier New" w:hint="default"/>
      </w:rPr>
    </w:lvl>
    <w:lvl w:ilvl="3" w:tplc="DFFA0066">
      <w:start w:val="100"/>
      <w:numFmt w:val="decimal"/>
      <w:lvlText w:val="%4"/>
      <w:lvlJc w:val="left"/>
      <w:pPr>
        <w:ind w:left="2650" w:hanging="360"/>
      </w:pPr>
      <w:rPr>
        <w:rFonts w:hint="default"/>
      </w:rPr>
    </w:lvl>
    <w:lvl w:ilvl="4" w:tplc="26341A06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C45EEE7E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E95620F4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B6B4B154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7DB87E08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5" w15:restartNumberingAfterBreak="0">
    <w:nsid w:val="322F6050"/>
    <w:multiLevelType w:val="hybridMultilevel"/>
    <w:tmpl w:val="6F0ED0FE"/>
    <w:lvl w:ilvl="0" w:tplc="22C2CB8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62385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6001F70">
      <w:start w:val="1"/>
      <w:numFmt w:val="bullet"/>
      <w:lvlText w:val=""/>
      <w:lvlJc w:val="left"/>
      <w:pPr>
        <w:tabs>
          <w:tab w:val="num" w:pos="747"/>
        </w:tabs>
        <w:ind w:left="747" w:hanging="180"/>
      </w:pPr>
      <w:rPr>
        <w:rFonts w:ascii="Symbol" w:hAnsi="Symbol" w:hint="default"/>
      </w:rPr>
    </w:lvl>
    <w:lvl w:ilvl="3" w:tplc="DFFA0066">
      <w:start w:val="100"/>
      <w:numFmt w:val="decimal"/>
      <w:lvlText w:val="%4"/>
      <w:lvlJc w:val="left"/>
      <w:pPr>
        <w:ind w:left="2650" w:hanging="360"/>
      </w:pPr>
      <w:rPr>
        <w:rFonts w:hint="default"/>
      </w:rPr>
    </w:lvl>
    <w:lvl w:ilvl="4" w:tplc="26341A06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C45EEE7E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E95620F4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B6B4B154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7DB87E08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6" w15:restartNumberingAfterBreak="0">
    <w:nsid w:val="33FC0C9D"/>
    <w:multiLevelType w:val="hybridMultilevel"/>
    <w:tmpl w:val="814A9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055A9D"/>
    <w:multiLevelType w:val="hybridMultilevel"/>
    <w:tmpl w:val="651E8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90A5A"/>
    <w:multiLevelType w:val="hybridMultilevel"/>
    <w:tmpl w:val="43BCE172"/>
    <w:lvl w:ilvl="0" w:tplc="89481CA6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5A04BB3"/>
    <w:multiLevelType w:val="hybridMultilevel"/>
    <w:tmpl w:val="21C0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6EF2"/>
    <w:multiLevelType w:val="hybridMultilevel"/>
    <w:tmpl w:val="B932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D21A2"/>
    <w:multiLevelType w:val="multilevel"/>
    <w:tmpl w:val="3C948B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4406" w:hanging="72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2" w15:restartNumberingAfterBreak="0">
    <w:nsid w:val="66BD29BD"/>
    <w:multiLevelType w:val="multilevel"/>
    <w:tmpl w:val="B140768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13" w15:restartNumberingAfterBreak="0">
    <w:nsid w:val="6B2B0EE9"/>
    <w:multiLevelType w:val="hybridMultilevel"/>
    <w:tmpl w:val="2042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94C16"/>
    <w:multiLevelType w:val="hybridMultilevel"/>
    <w:tmpl w:val="356E42EE"/>
    <w:lvl w:ilvl="0" w:tplc="22C2CB8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62385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6001F70">
      <w:start w:val="1"/>
      <w:numFmt w:val="bullet"/>
      <w:lvlText w:val=""/>
      <w:lvlJc w:val="left"/>
      <w:pPr>
        <w:tabs>
          <w:tab w:val="num" w:pos="747"/>
        </w:tabs>
        <w:ind w:left="747" w:hanging="180"/>
      </w:pPr>
      <w:rPr>
        <w:rFonts w:ascii="Symbol" w:hAnsi="Symbol" w:hint="default"/>
      </w:rPr>
    </w:lvl>
    <w:lvl w:ilvl="3" w:tplc="DFFA0066">
      <w:start w:val="100"/>
      <w:numFmt w:val="decimal"/>
      <w:lvlText w:val="%4"/>
      <w:lvlJc w:val="left"/>
      <w:pPr>
        <w:ind w:left="2650" w:hanging="360"/>
      </w:pPr>
      <w:rPr>
        <w:rFonts w:hint="default"/>
      </w:rPr>
    </w:lvl>
    <w:lvl w:ilvl="4" w:tplc="26341A06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C45EEE7E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E95620F4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B6B4B154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7DB87E08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15" w15:restartNumberingAfterBreak="0">
    <w:nsid w:val="79672C23"/>
    <w:multiLevelType w:val="hybridMultilevel"/>
    <w:tmpl w:val="E19CDB34"/>
    <w:lvl w:ilvl="0" w:tplc="22C2CB8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62385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6001F70">
      <w:start w:val="1"/>
      <w:numFmt w:val="bullet"/>
      <w:lvlText w:val=""/>
      <w:lvlJc w:val="left"/>
      <w:pPr>
        <w:tabs>
          <w:tab w:val="num" w:pos="747"/>
        </w:tabs>
        <w:ind w:left="747" w:hanging="180"/>
      </w:pPr>
      <w:rPr>
        <w:rFonts w:ascii="Symbol" w:hAnsi="Symbol" w:hint="default"/>
      </w:rPr>
    </w:lvl>
    <w:lvl w:ilvl="3" w:tplc="DFFA0066">
      <w:start w:val="100"/>
      <w:numFmt w:val="decimal"/>
      <w:lvlText w:val="%4"/>
      <w:lvlJc w:val="left"/>
      <w:pPr>
        <w:ind w:left="2650" w:hanging="360"/>
      </w:pPr>
      <w:rPr>
        <w:rFonts w:hint="default"/>
      </w:rPr>
    </w:lvl>
    <w:lvl w:ilvl="4" w:tplc="26341A06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C45EEE7E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E95620F4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B6B4B154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7DB87E08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0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0"/>
    <w:rsid w:val="00035093"/>
    <w:rsid w:val="00100B3C"/>
    <w:rsid w:val="001328ED"/>
    <w:rsid w:val="00136A26"/>
    <w:rsid w:val="00191DE9"/>
    <w:rsid w:val="001922DE"/>
    <w:rsid w:val="001C07B0"/>
    <w:rsid w:val="00200BE6"/>
    <w:rsid w:val="0020316D"/>
    <w:rsid w:val="002072D0"/>
    <w:rsid w:val="0027524D"/>
    <w:rsid w:val="00295869"/>
    <w:rsid w:val="00314763"/>
    <w:rsid w:val="00325A74"/>
    <w:rsid w:val="003933A9"/>
    <w:rsid w:val="003B76A4"/>
    <w:rsid w:val="003C710F"/>
    <w:rsid w:val="003E10E4"/>
    <w:rsid w:val="004C7E9D"/>
    <w:rsid w:val="00524758"/>
    <w:rsid w:val="00573C10"/>
    <w:rsid w:val="00617CA0"/>
    <w:rsid w:val="006845F2"/>
    <w:rsid w:val="00761B59"/>
    <w:rsid w:val="007D46C1"/>
    <w:rsid w:val="00800323"/>
    <w:rsid w:val="00AA5B94"/>
    <w:rsid w:val="00B14C35"/>
    <w:rsid w:val="00B413DE"/>
    <w:rsid w:val="00B650B8"/>
    <w:rsid w:val="00BE2476"/>
    <w:rsid w:val="00C65E81"/>
    <w:rsid w:val="00D10E2D"/>
    <w:rsid w:val="00D22DC0"/>
    <w:rsid w:val="00DB60C5"/>
    <w:rsid w:val="00DC713B"/>
    <w:rsid w:val="00DD5CA0"/>
    <w:rsid w:val="00E3391C"/>
    <w:rsid w:val="00E92B8E"/>
    <w:rsid w:val="00ED048F"/>
    <w:rsid w:val="00EE1EDB"/>
    <w:rsid w:val="00F951C3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AC18"/>
  <w15:chartTrackingRefBased/>
  <w15:docId w15:val="{552440EB-F9D0-4388-99BF-8A279711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unhideWhenUsed/>
    <w:qFormat/>
    <w:rsid w:val="002072D0"/>
    <w:pPr>
      <w:keepNext/>
      <w:tabs>
        <w:tab w:val="num" w:pos="576"/>
        <w:tab w:val="left" w:pos="12616"/>
      </w:tabs>
      <w:autoSpaceDE w:val="0"/>
      <w:autoSpaceDN w:val="0"/>
      <w:spacing w:line="204" w:lineRule="auto"/>
      <w:ind w:left="576" w:hanging="576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2072D0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styleId="a3">
    <w:name w:val="Body Text"/>
    <w:aliases w:val="Список 1,body text,NoticeText-List,Caaieiaie aeaau"/>
    <w:basedOn w:val="a"/>
    <w:link w:val="a4"/>
    <w:uiPriority w:val="99"/>
    <w:unhideWhenUsed/>
    <w:qFormat/>
    <w:rsid w:val="002072D0"/>
    <w:pPr>
      <w:tabs>
        <w:tab w:val="left" w:pos="12616"/>
      </w:tabs>
      <w:autoSpaceDE w:val="0"/>
      <w:autoSpaceDN w:val="0"/>
    </w:pPr>
    <w:rPr>
      <w:rFonts w:ascii="Tahoma" w:hAnsi="Tahoma" w:cs="Tahoma"/>
      <w:sz w:val="22"/>
      <w:szCs w:val="22"/>
    </w:rPr>
  </w:style>
  <w:style w:type="character" w:customStyle="1" w:styleId="a4">
    <w:name w:val="Основной текст Знак"/>
    <w:aliases w:val="Список 1 Знак,body text Знак,NoticeText-List Знак,Caaieiaie aeaau Знак"/>
    <w:basedOn w:val="a0"/>
    <w:link w:val="a3"/>
    <w:uiPriority w:val="99"/>
    <w:rsid w:val="002072D0"/>
    <w:rPr>
      <w:rFonts w:ascii="Tahoma" w:eastAsia="Times New Roman" w:hAnsi="Tahoma" w:cs="Tahoma"/>
      <w:kern w:val="0"/>
      <w:lang w:eastAsia="ru-RU"/>
      <w14:ligatures w14:val="none"/>
    </w:rPr>
  </w:style>
  <w:style w:type="paragraph" w:styleId="a5">
    <w:name w:val="List Paragraph"/>
    <w:aliases w:val="Bullet List,FooterText,numbered,Paragraphe de liste1,lp1,Абзац списка для документа,List Paragraph,Абзац списка15,4.2.2"/>
    <w:basedOn w:val="a"/>
    <w:link w:val="a6"/>
    <w:uiPriority w:val="34"/>
    <w:qFormat/>
    <w:rsid w:val="002072D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a7">
    <w:name w:val="Table Grid"/>
    <w:aliases w:val="Table Grid_Table_Actions,OTR"/>
    <w:basedOn w:val="a1"/>
    <w:uiPriority w:val="39"/>
    <w:rsid w:val="00207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 для документа Знак,List Paragraph Знак,Абзац списка15 Знак,4.2.2 Знак"/>
    <w:link w:val="a5"/>
    <w:uiPriority w:val="34"/>
    <w:locked/>
    <w:rsid w:val="002072D0"/>
    <w:rPr>
      <w:rFonts w:ascii="Calibri" w:hAnsi="Calibri" w:cs="Calibri"/>
      <w:kern w:val="0"/>
      <w14:ligatures w14:val="none"/>
    </w:rPr>
  </w:style>
  <w:style w:type="paragraph" w:styleId="a8">
    <w:name w:val="Revision"/>
    <w:hidden/>
    <w:uiPriority w:val="99"/>
    <w:semiHidden/>
    <w:rsid w:val="003B76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573C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3C1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b">
    <w:name w:val="annotation reference"/>
    <w:basedOn w:val="a0"/>
    <w:uiPriority w:val="99"/>
    <w:semiHidden/>
    <w:unhideWhenUsed/>
    <w:rsid w:val="00573C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3C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3C1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3C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3C10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Маргарита Александровна</dc:creator>
  <cp:keywords/>
  <dc:description/>
  <cp:lastModifiedBy>Чемерис Татьяна Владимировна</cp:lastModifiedBy>
  <cp:revision>3</cp:revision>
  <dcterms:created xsi:type="dcterms:W3CDTF">2024-04-11T11:24:00Z</dcterms:created>
  <dcterms:modified xsi:type="dcterms:W3CDTF">2024-04-24T06:19:00Z</dcterms:modified>
</cp:coreProperties>
</file>